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06 mai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Provence Verte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de la Provence Verte, SIREN : 200068104, nature : CA</w:t>
      </w:r>
    </w:p>
    <w:p>
      <w:pPr>
        <w:numPr>
          <w:ilvl w:val="0"/>
          <w:numId w:val="1001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PDALH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React EU</w:t>
      </w:r>
    </w:p>
    <w:p>
      <w:pPr>
        <w:numPr>
          <w:ilvl w:val="0"/>
          <w:numId w:val="1003"/>
        </w:numPr>
        <w:pStyle w:val="Compact"/>
      </w:pPr>
      <w:r>
        <w:t xml:space="preserve">Contrat d’avenir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préservation des ressources naturelles</w:t>
      </w:r>
    </w:p>
    <w:p>
      <w:pPr>
        <w:numPr>
          <w:ilvl w:val="0"/>
          <w:numId w:val="1005"/>
        </w:numPr>
        <w:pStyle w:val="Compact"/>
      </w:pPr>
      <w:r>
        <w:t xml:space="preserve">La valorisation du cadre et de la qualité de vie</w:t>
      </w:r>
    </w:p>
    <w:p>
      <w:pPr>
        <w:numPr>
          <w:ilvl w:val="0"/>
          <w:numId w:val="1005"/>
        </w:numPr>
        <w:pStyle w:val="Compact"/>
      </w:pPr>
      <w:r>
        <w:t xml:space="preserve">La dynamisation de l’économie et la revitalisation du commerce de proximité</w:t>
      </w:r>
    </w:p>
    <w:p>
      <w:pPr>
        <w:numPr>
          <w:ilvl w:val="0"/>
          <w:numId w:val="1005"/>
        </w:numPr>
        <w:pStyle w:val="Compact"/>
      </w:pPr>
      <w:r>
        <w:t xml:space="preserve">l’accessibilité et la qualité des services publics</w:t>
      </w:r>
    </w:p>
    <w:p>
      <w:pPr>
        <w:numPr>
          <w:ilvl w:val="0"/>
          <w:numId w:val="1005"/>
        </w:numPr>
        <w:pStyle w:val="Compact"/>
      </w:pPr>
      <w:r>
        <w:t xml:space="preserve">la mobilité</w:t>
      </w:r>
    </w:p>
    <w:p>
      <w:pPr>
        <w:numPr>
          <w:ilvl w:val="0"/>
          <w:numId w:val="1005"/>
        </w:numPr>
        <w:pStyle w:val="Compact"/>
      </w:pPr>
      <w:r>
        <w:t xml:space="preserve">le tourisme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numPr>
          <w:ilvl w:val="0"/>
          <w:numId w:val="1007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CA de la Provence Verte, SIREN : 200068104,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crédits européens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Var</w:t>
      </w:r>
    </w:p>
    <w:p>
      <w:pPr>
        <w:numPr>
          <w:ilvl w:val="0"/>
          <w:numId w:val="1008"/>
        </w:numPr>
        <w:pStyle w:val="Compact"/>
      </w:pPr>
      <w:r>
        <w:t xml:space="preserve">Provence Alpes Côte d’Azur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2023-04-12T12:24:23Z</dcterms:created>
  <dcterms:modified xsi:type="dcterms:W3CDTF">2023-04-12T12:24:23Z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