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alain.espinasse@haute-savoie.gouv.fr</w:t>
      </w:r>
    </w:p>
    <w:p>
      <w:pPr>
        <w:pStyle w:val="Corpsdetexte"/>
      </w:pPr>
      <w:r>
        <w:t xml:space="preserve">Date de signature du CRTE : 04 août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Cruseilles</w:t>
      </w:r>
    </w:p>
    <w:p>
      <w:pPr>
        <w:pStyle w:val="Corpsdetexte"/>
      </w:pPr>
      <w:r>
        <w:t xml:space="preserve">Si protocole de préfiguration : date de signature : 2021-07-26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numPr>
          <w:ilvl w:val="0"/>
          <w:numId w:val="1001"/>
        </w:numPr>
        <w:pStyle w:val="Compact"/>
      </w:pPr>
      <w:r>
        <w:t xml:space="preserve">nom : CC du Pays de Cruseilles, SIREN : 247400112,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3"/>
        </w:numPr>
        <w:pStyle w:val="Compact"/>
      </w:pPr>
      <w:r>
        <w:t xml:space="preserve">CTENS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La Charte d’engagement du nouveau réseau de proximité des finances publiques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Etre solidaire pour maintenir la cohésoin sociale et l’accessibilité de tous aux services et aux logements, retenir les jeunes et les classes moyennes, développer les liens intergénérationnels</w:t>
      </w:r>
    </w:p>
    <w:p>
      <w:pPr>
        <w:numPr>
          <w:ilvl w:val="0"/>
          <w:numId w:val="1005"/>
        </w:numPr>
        <w:pStyle w:val="Compact"/>
      </w:pPr>
      <w:r>
        <w:t xml:space="preserve">Maitriser son développement, de préserver son environnement naturel et son activité agricole</w:t>
      </w:r>
    </w:p>
    <w:p>
      <w:pPr>
        <w:numPr>
          <w:ilvl w:val="0"/>
          <w:numId w:val="1005"/>
        </w:numPr>
        <w:pStyle w:val="Compact"/>
      </w:pPr>
      <w:r>
        <w:t xml:space="preserve">Garantir l’animation et le dynamisme du territoire, tant que par les activités touristiques, commerciales ou artisanales que par la associative, la culture ou le sport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pStyle w:val="FirstParagraph"/>
      </w:pPr>
      <w:r>
        <w:t xml:space="preserve">Nombre de fiches action (opération prête à démarrer) : 85</w:t>
      </w:r>
    </w:p>
    <w:p>
      <w:pPr>
        <w:pStyle w:val="Corpsdetexte"/>
      </w:pPr>
      <w:r>
        <w:t xml:space="preserve">Nombre de fiches projet (opération à travailler) : 35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Prefecture</w:t>
      </w:r>
    </w:p>
    <w:p>
      <w:pPr>
        <w:numPr>
          <w:ilvl w:val="0"/>
          <w:numId w:val="1007"/>
        </w:numPr>
        <w:pStyle w:val="Compact"/>
      </w:pPr>
      <w:r>
        <w:t xml:space="preserve">nom : CC du Pays de Cruseilles, SIREN : 247400112,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des partenaires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Maison de l’économie</w:t>
      </w:r>
    </w:p>
    <w:p>
      <w:pPr>
        <w:numPr>
          <w:ilvl w:val="0"/>
          <w:numId w:val="1009"/>
        </w:numPr>
        <w:pStyle w:val="Compact"/>
      </w:pPr>
      <w:r>
        <w:t xml:space="preserve">développement et initiative Genevois</w:t>
      </w:r>
    </w:p>
    <w:p>
      <w:pPr>
        <w:numPr>
          <w:ilvl w:val="0"/>
          <w:numId w:val="1009"/>
        </w:numPr>
        <w:pStyle w:val="Compact"/>
      </w:pPr>
      <w:r>
        <w:t xml:space="preserve">Organismes consulaires</w:t>
      </w:r>
    </w:p>
    <w:p>
      <w:pPr>
        <w:numPr>
          <w:ilvl w:val="0"/>
          <w:numId w:val="1009"/>
        </w:numPr>
        <w:pStyle w:val="Compact"/>
      </w:pPr>
      <w:r>
        <w:t xml:space="preserve">fédérations professionnelles</w:t>
      </w:r>
    </w:p>
    <w:p>
      <w:pPr>
        <w:numPr>
          <w:ilvl w:val="0"/>
          <w:numId w:val="1009"/>
        </w:numPr>
        <w:pStyle w:val="Compact"/>
      </w:pPr>
      <w:r>
        <w:t xml:space="preserve">Associations de défense de l’environnement</w:t>
      </w:r>
    </w:p>
    <w:p>
      <w:pPr>
        <w:numPr>
          <w:ilvl w:val="0"/>
          <w:numId w:val="1009"/>
        </w:numPr>
        <w:pStyle w:val="Compact"/>
      </w:pPr>
      <w:r>
        <w:t xml:space="preserve">acteurs de l’économie sociale et solidaire</w:t>
      </w:r>
    </w:p>
    <w:p>
      <w:pPr>
        <w:numPr>
          <w:ilvl w:val="0"/>
          <w:numId w:val="1009"/>
        </w:numPr>
        <w:pStyle w:val="Compact"/>
      </w:pPr>
      <w:r>
        <w:t xml:space="preserve">Acteurs économiques du territoire</w:t>
      </w:r>
    </w:p>
    <w:p>
      <w:pPr>
        <w:numPr>
          <w:ilvl w:val="0"/>
          <w:numId w:val="1009"/>
        </w:numPr>
        <w:pStyle w:val="Compact"/>
      </w:pPr>
      <w:r>
        <w:t xml:space="preserve">acteurs sociaux du territoire</w:t>
      </w:r>
    </w:p>
    <w:p>
      <w:pPr>
        <w:numPr>
          <w:ilvl w:val="0"/>
          <w:numId w:val="1009"/>
        </w:numPr>
        <w:pStyle w:val="Compact"/>
      </w:pPr>
      <w:r>
        <w:t xml:space="preserve">associations culturelles locales</w:t>
      </w:r>
    </w:p>
    <w:p>
      <w:pPr>
        <w:numPr>
          <w:ilvl w:val="0"/>
          <w:numId w:val="1009"/>
        </w:numPr>
        <w:pStyle w:val="Compact"/>
      </w:pPr>
      <w:r>
        <w:t xml:space="preserve">associations sportives locales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2023-04-12T12:34:06Z</dcterms:created>
  <dcterms:modified xsi:type="dcterms:W3CDTF">2023-04-12T12:34:06Z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