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Corpsdetexte"/>
      </w:pPr>
      <w:r>
        <w:t xml:space="preserve">Date de signature du CRTE : 08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Maine Saosnois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Maine Saosnois, SIREN : 200072676,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cohésion: améliorer l’axcessibilité et la qualité des services; veiller à un développement équilibré et harmonieux du territoire</w:t>
      </w:r>
    </w:p>
    <w:p>
      <w:pPr>
        <w:numPr>
          <w:ilvl w:val="0"/>
          <w:numId w:val="1004"/>
        </w:numPr>
        <w:pStyle w:val="Compact"/>
      </w:pPr>
      <w:r>
        <w:t xml:space="preserve">compétitivité: favoriser le maintien et l’implantation de nouveaux projets économiques, soutenir l’agriculture durable, locale et perenniser les exploitations</w:t>
      </w:r>
    </w:p>
    <w:p>
      <w:pPr>
        <w:numPr>
          <w:ilvl w:val="0"/>
          <w:numId w:val="1004"/>
        </w:numPr>
        <w:pStyle w:val="Compact"/>
      </w:pPr>
      <w:r>
        <w:t xml:space="preserve">écologie: favoriser l’efficacité énergétique des bâtiments publics et des logements, limiter des déplacements et favoriser le développement de nouvelles technoloqies, accompagner et structurer le développement des énergies renouvelables et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47</w:t>
      </w:r>
    </w:p>
    <w:p>
      <w:pPr>
        <w:pStyle w:val="Corpsdetexte"/>
      </w:pPr>
      <w:r>
        <w:t xml:space="preserve">Nombre de fiches projet (opération à travailler) : 96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Maine Saosnois, SIREN : 200072676, nature : CC</w:t>
      </w:r>
    </w:p>
    <w:p>
      <w:pPr>
        <w:numPr>
          <w:ilvl w:val="0"/>
          <w:numId w:val="1006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2023-04-12T12:33:43Z</dcterms:created>
  <dcterms:modified xsi:type="dcterms:W3CDTF">2023-04-12T12:33:43Z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