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Sud Est Manceau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du Sud Est Manceau, SIREN : 247200421, nature : CC</w:t>
      </w:r>
    </w:p>
    <w:p>
      <w:pPr>
        <w:numPr>
          <w:ilvl w:val="0"/>
          <w:numId w:val="1001"/>
        </w:numPr>
        <w:pStyle w:val="Compact"/>
      </w:pPr>
      <w:r>
        <w:t xml:space="preserve">nom : SM du Pays du Mans, SIREN : 200078426,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Stratégie interterritoriale du Pays du Mans</w:t>
      </w:r>
    </w:p>
    <w:p>
      <w:pPr>
        <w:numPr>
          <w:ilvl w:val="0"/>
          <w:numId w:val="1002"/>
        </w:numPr>
        <w:pStyle w:val="Compact"/>
      </w:pPr>
      <w:r>
        <w:t xml:space="preserve">Schémas d’orientations stratégiques du Pole Métropolitain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Réduire la production de déchets des ménages, des collectivités et des entreprises</w:t>
      </w:r>
    </w:p>
    <w:p>
      <w:pPr>
        <w:numPr>
          <w:ilvl w:val="0"/>
          <w:numId w:val="1005"/>
        </w:numPr>
        <w:pStyle w:val="Compact"/>
      </w:pPr>
      <w:r>
        <w:t xml:space="preserve">Orientation 2 : Devenir un territoire plus économe et plus propre en matière d’énergies</w:t>
      </w:r>
    </w:p>
    <w:p>
      <w:pPr>
        <w:numPr>
          <w:ilvl w:val="0"/>
          <w:numId w:val="1005"/>
        </w:numPr>
        <w:pStyle w:val="Compact"/>
      </w:pPr>
      <w:r>
        <w:t xml:space="preserve">Orientation 3 : Améliorer l’accès à la santé</w:t>
      </w:r>
    </w:p>
    <w:p>
      <w:pPr>
        <w:numPr>
          <w:ilvl w:val="0"/>
          <w:numId w:val="1005"/>
        </w:numPr>
        <w:pStyle w:val="Compact"/>
      </w:pPr>
      <w:r>
        <w:t xml:space="preserve">Orientation 4 : Accroitre l’offre sportive, culturelle et touristique pour renforcer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5 : Diversifier l’accompagnement des personnes et des familles</w:t>
      </w:r>
    </w:p>
    <w:p>
      <w:pPr>
        <w:numPr>
          <w:ilvl w:val="0"/>
          <w:numId w:val="1005"/>
        </w:numPr>
        <w:pStyle w:val="Compact"/>
      </w:pPr>
      <w:r>
        <w:t xml:space="preserve">Orientation 6 : Developper la démocratie participative communautaire</w:t>
      </w:r>
    </w:p>
    <w:p>
      <w:pPr>
        <w:numPr>
          <w:ilvl w:val="0"/>
          <w:numId w:val="1005"/>
        </w:numPr>
        <w:pStyle w:val="Compact"/>
      </w:pPr>
      <w:r>
        <w:t xml:space="preserve">Orientation 7 : Diversifier l’offre foncière afin de renforcer l’attractivité du territoire pour tous types d’entreprises</w:t>
      </w:r>
    </w:p>
    <w:p>
      <w:pPr>
        <w:numPr>
          <w:ilvl w:val="0"/>
          <w:numId w:val="1005"/>
        </w:numPr>
        <w:pStyle w:val="Compact"/>
      </w:pPr>
      <w:r>
        <w:t xml:space="preserve">Orientation 8 : Proposer une offre de transports alternatifs à la voiture rapides et pratiques sur tout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37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mobilisés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Sud Est Manceau, SIREN : 247200421,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Club d’entreprises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9.07M€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2023-04-12T12:34:57Z</dcterms:created>
  <dcterms:modified xsi:type="dcterms:W3CDTF">2023-04-12T12:34:57Z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