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Rouffach, Vignobles et Châteaux</w:t>
      </w:r>
    </w:p>
    <w:p>
      <w:pPr>
        <w:pStyle w:val="Corpsdetexte"/>
      </w:pPr>
      <w:r>
        <w:t xml:space="preserve">Si protocole de préfiguration : date de signature : 2021-06-25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du Haut-Rhin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CC du Pays de Rouffach, Vignobles et Châteaux, SIREN : 246800494,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Projet social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numPr>
          <w:ilvl w:val="0"/>
          <w:numId w:val="1005"/>
        </w:numPr>
        <w:pStyle w:val="Compact"/>
      </w:pPr>
      <w:r>
        <w:t xml:space="preserve">Commerce</w:t>
      </w:r>
    </w:p>
    <w:p>
      <w:pPr>
        <w:numPr>
          <w:ilvl w:val="0"/>
          <w:numId w:val="1005"/>
        </w:numPr>
        <w:pStyle w:val="Compact"/>
      </w:pPr>
      <w:r>
        <w:t xml:space="preserve">Transports</w:t>
      </w:r>
    </w:p>
    <w:p>
      <w:pPr>
        <w:numPr>
          <w:ilvl w:val="0"/>
          <w:numId w:val="1005"/>
        </w:numPr>
        <w:pStyle w:val="Compact"/>
      </w:pPr>
      <w:r>
        <w:t xml:space="preserve">Services de proximité</w:t>
      </w:r>
    </w:p>
    <w:p>
      <w:pPr>
        <w:numPr>
          <w:ilvl w:val="0"/>
          <w:numId w:val="1005"/>
        </w:numPr>
        <w:pStyle w:val="Compact"/>
      </w:pPr>
      <w:r>
        <w:t xml:space="preserve">Projet social de territoire</w:t>
      </w:r>
    </w:p>
    <w:p>
      <w:pPr>
        <w:numPr>
          <w:ilvl w:val="0"/>
          <w:numId w:val="1005"/>
        </w:numPr>
        <w:pStyle w:val="Compact"/>
      </w:pPr>
      <w:r>
        <w:t xml:space="preserve">Aménagement durable du territoire</w:t>
      </w:r>
    </w:p>
    <w:p>
      <w:pPr>
        <w:numPr>
          <w:ilvl w:val="0"/>
          <w:numId w:val="1005"/>
        </w:numPr>
        <w:pStyle w:val="Compact"/>
      </w:pPr>
      <w:r>
        <w:t xml:space="preserve">Redynamisation du centre-bourg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du Pays de Rouffach, Vignobles et Châteaux, SIREN : 246800494,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2023-04-12T12:25:37Z</dcterms:created>
  <dcterms:modified xsi:type="dcterms:W3CDTF">2023-04-12T12:25:37Z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