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anais.rinnert@haut-rhin.gouv.fr</w:t>
      </w:r>
    </w:p>
    <w:p>
      <w:pPr>
        <w:pStyle w:val="Corpsdetexte"/>
      </w:pPr>
      <w:r>
        <w:t xml:space="preserve">Date de signature du CRTE : 23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Pays Rhin-Brisach</w:t>
      </w:r>
    </w:p>
    <w:p>
      <w:pPr>
        <w:pStyle w:val="Corpsdetexte"/>
      </w:pPr>
      <w:r>
        <w:t xml:space="preserve">Si protocole de préfiguration : date de signature : 2021-06-23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Pays Rhin - Brisach, SIREN : 200066025,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Haut-Rhin, SIREN : 68, nature : departement</w:t>
      </w:r>
    </w:p>
    <w:p>
      <w:pPr>
        <w:numPr>
          <w:ilvl w:val="0"/>
          <w:numId w:val="1001"/>
        </w:numPr>
        <w:pStyle w:val="Compact"/>
      </w:pPr>
      <w:r>
        <w:t xml:space="preserve">Collectivité européenne d’Alsace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Pacte Offensive Croissance Emploi</w:t>
      </w:r>
    </w:p>
    <w:p>
      <w:pPr>
        <w:numPr>
          <w:ilvl w:val="0"/>
          <w:numId w:val="1003"/>
        </w:numPr>
        <w:pStyle w:val="Compact"/>
      </w:pPr>
      <w:r>
        <w:t xml:space="preserve">Projet de territoire pour une ambition partagée de l’avenir du territoire de Fessenheim/PPRB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Déclinaison du volet territorial du PETR: économie et emploi, attractivié résidentielle, projets de coopérations axes Est/Ouest</w:t>
      </w:r>
    </w:p>
    <w:p>
      <w:pPr>
        <w:numPr>
          <w:ilvl w:val="0"/>
          <w:numId w:val="1005"/>
        </w:numPr>
        <w:pStyle w:val="Compact"/>
      </w:pPr>
      <w:r>
        <w:t xml:space="preserve">PCAET: Infrastructures, Rénover le bâti pour gagner en qualité d’aménagements, Production durable, Politique agricole et viticole, Transfrontalier</w:t>
      </w:r>
    </w:p>
    <w:p>
      <w:pPr>
        <w:numPr>
          <w:ilvl w:val="0"/>
          <w:numId w:val="1005"/>
        </w:numPr>
        <w:pStyle w:val="Compact"/>
      </w:pPr>
      <w:r>
        <w:t xml:space="preserve">Reconversion de Fessenheim: Développement économique et marketing territorial, Développement touristique et mobilités douces, Infrastructures et services de transport, Transition énergétique: mise en oeuvre des actions du PCAET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19</w:t>
      </w:r>
    </w:p>
    <w:p>
      <w:pPr>
        <w:pStyle w:val="Corpsdetexte"/>
      </w:pPr>
      <w:r>
        <w:t xml:space="preserve">Nombre de fiches projet (opération à travailler) : 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Préfet du Haut-Rhin</w:t>
      </w:r>
    </w:p>
    <w:p>
      <w:pPr>
        <w:numPr>
          <w:ilvl w:val="0"/>
          <w:numId w:val="1007"/>
        </w:numPr>
        <w:pStyle w:val="Compact"/>
      </w:pPr>
      <w:r>
        <w:t xml:space="preserve">nom : CC Pays Rhin - Brisach, SIREN : 200066025, nature : CC</w:t>
      </w:r>
    </w:p>
    <w:p>
      <w:pPr>
        <w:numPr>
          <w:ilvl w:val="0"/>
          <w:numId w:val="1007"/>
        </w:numPr>
        <w:pStyle w:val="Compact"/>
      </w:pPr>
      <w:r>
        <w:t xml:space="preserve">Collectivité européenne d’Alsace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2023-04-12T12:26:51Z</dcterms:created>
  <dcterms:modified xsi:type="dcterms:W3CDTF">2023-04-12T12:26:51Z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