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sp-lorient-bdet@morbihan.gouv.fr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Auray Quiberon Terre Atlantique</w:t>
      </w:r>
    </w:p>
    <w:p>
      <w:pPr>
        <w:pStyle w:val="Corpsdetexte"/>
      </w:pPr>
      <w:r>
        <w:t xml:space="preserve">Si protocole de préfiguration : date de signature : 2021-07-27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Auray Quiberon Terre Atlantique, SIREN : 200043123,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Etude de capitalisation CIT’ERGIE avec l’ADEME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des déchets ménagers et assimilés</w:t>
      </w:r>
    </w:p>
    <w:p>
      <w:pPr>
        <w:numPr>
          <w:ilvl w:val="0"/>
          <w:numId w:val="1002"/>
        </w:numPr>
        <w:pStyle w:val="Compact"/>
      </w:pPr>
      <w:r>
        <w:t xml:space="preserve">Schéma directeur déchets</w:t>
      </w:r>
    </w:p>
    <w:p>
      <w:pPr>
        <w:numPr>
          <w:ilvl w:val="0"/>
          <w:numId w:val="1002"/>
        </w:numPr>
        <w:pStyle w:val="Compact"/>
      </w:pPr>
      <w:r>
        <w:t xml:space="preserve">Plan Climat Air Energie Territorial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PIG Habiter mieux avec l’ANAH</w:t>
      </w:r>
    </w:p>
    <w:p>
      <w:pPr>
        <w:numPr>
          <w:ilvl w:val="0"/>
          <w:numId w:val="1002"/>
        </w:numPr>
        <w:pStyle w:val="Compact"/>
      </w:pPr>
      <w:r>
        <w:t xml:space="preserve">Programme</w:t>
      </w:r>
      <w:r>
        <w:t xml:space="preserve"> </w:t>
      </w:r>
      <w:r>
        <w:t xml:space="preserve">“</w:t>
      </w:r>
      <w:r>
        <w:t xml:space="preserve">Mobilisons les Breton.ne.s</w:t>
      </w:r>
      <w:r>
        <w:t xml:space="preserve">”</w:t>
      </w:r>
      <w:r>
        <w:t xml:space="preserve">avec l’ADEME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Volet territorial du CPER</w:t>
      </w:r>
    </w:p>
    <w:p>
      <w:pPr>
        <w:numPr>
          <w:ilvl w:val="0"/>
          <w:numId w:val="1003"/>
        </w:numPr>
        <w:pStyle w:val="Compact"/>
      </w:pPr>
      <w:r>
        <w:t xml:space="preserve">Convention avec le centre des monuments nationaux pour l’activité du chantier d’insertion des mégalithes</w:t>
      </w:r>
    </w:p>
    <w:p>
      <w:pPr>
        <w:numPr>
          <w:ilvl w:val="0"/>
          <w:numId w:val="1003"/>
        </w:numPr>
        <w:pStyle w:val="Compact"/>
      </w:pPr>
      <w:r>
        <w:t xml:space="preserve">Convention Fonds départemental d’inclusion avec la DDETS pour le volet insertion par l’activité économique</w:t>
      </w:r>
    </w:p>
    <w:p>
      <w:pPr>
        <w:numPr>
          <w:ilvl w:val="0"/>
          <w:numId w:val="1003"/>
        </w:numPr>
        <w:pStyle w:val="Compact"/>
      </w:pPr>
      <w:r>
        <w:t xml:space="preserve">Convention</w:t>
      </w:r>
      <w:r>
        <w:t xml:space="preserve"> </w:t>
      </w:r>
      <w:r>
        <w:t xml:space="preserve">“</w:t>
      </w:r>
      <w:r>
        <w:t xml:space="preserve">conseil en énergie partagé</w:t>
      </w:r>
      <w:r>
        <w:t xml:space="preserve">”</w:t>
      </w:r>
      <w:r>
        <w:t xml:space="preserve"> </w:t>
      </w:r>
      <w:r>
        <w:t xml:space="preserve">avec ADEME et Région</w:t>
      </w:r>
    </w:p>
    <w:p>
      <w:pPr>
        <w:numPr>
          <w:ilvl w:val="0"/>
          <w:numId w:val="1003"/>
        </w:numPr>
        <w:pStyle w:val="Compact"/>
      </w:pPr>
      <w:r>
        <w:t xml:space="preserve">Accord de programmation avec l’agence de l’eau et l’Etat pour mener des travaux de réhabilitation et modernisation des systèmes d’assainissement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Préserver notre environnement et valoriser nos ressources</w:t>
      </w:r>
    </w:p>
    <w:p>
      <w:pPr>
        <w:numPr>
          <w:ilvl w:val="0"/>
          <w:numId w:val="1005"/>
        </w:numPr>
        <w:pStyle w:val="Compact"/>
      </w:pPr>
      <w:r>
        <w:t xml:space="preserve">Soutenir notre économie au plus près des acteurs</w:t>
      </w:r>
    </w:p>
    <w:p>
      <w:pPr>
        <w:numPr>
          <w:ilvl w:val="0"/>
          <w:numId w:val="1005"/>
        </w:numPr>
        <w:pStyle w:val="Compact"/>
      </w:pPr>
      <w:r>
        <w:t xml:space="preserve">Aménager notre territoire en veillant à nos équilibres</w:t>
      </w:r>
    </w:p>
    <w:p>
      <w:pPr>
        <w:numPr>
          <w:ilvl w:val="0"/>
          <w:numId w:val="1005"/>
        </w:numPr>
        <w:pStyle w:val="Compact"/>
      </w:pPr>
      <w:r>
        <w:t xml:space="preserve">Mobiliser nos ressources au service d’une action publique efficace</w:t>
      </w:r>
    </w:p>
    <w:p>
      <w:pPr>
        <w:numPr>
          <w:ilvl w:val="0"/>
          <w:numId w:val="1005"/>
        </w:numPr>
        <w:pStyle w:val="Compact"/>
      </w:pPr>
      <w:r>
        <w:t xml:space="preserve">Capitaliser sur notre qualité de vie, le bien-être et les liens sociaux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Corpsdetexte"/>
      </w:pPr>
      <w:r>
        <w:t xml:space="preserve">Nombre de fiches projet (opération à travailler) : 104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Président d’AQTA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de l’Etat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Sous-prefecture de Lorient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2023-04-12T12:32:48Z</dcterms:created>
  <dcterms:modified xsi:type="dcterms:W3CDTF">2023-04-12T12:32:48Z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