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Golfe du Morbihan Vannes agglomération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CA Golfe du Morbihan - Vannes Agglomération, SIREN : 200067932,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Diagnostic programme local habitat</w:t>
      </w:r>
    </w:p>
    <w:p>
      <w:pPr>
        <w:numPr>
          <w:ilvl w:val="0"/>
          <w:numId w:val="1002"/>
        </w:numPr>
        <w:pStyle w:val="Compact"/>
      </w:pPr>
      <w:r>
        <w:t xml:space="preserve">Bilan défi zéro gaspillage alimentaire</w:t>
      </w:r>
    </w:p>
    <w:p>
      <w:pPr>
        <w:numPr>
          <w:ilvl w:val="0"/>
          <w:numId w:val="1002"/>
        </w:numPr>
        <w:pStyle w:val="Compact"/>
      </w:pPr>
      <w:r>
        <w:t xml:space="preserve">Rapport annuel valorisation et élimination des déchets</w:t>
      </w:r>
    </w:p>
    <w:p>
      <w:pPr>
        <w:numPr>
          <w:ilvl w:val="0"/>
          <w:numId w:val="1002"/>
        </w:numPr>
        <w:pStyle w:val="Compact"/>
      </w:pPr>
      <w:r>
        <w:t xml:space="preserve">Plan de déplacement urbain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action Coeur de ville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Plan local de l’habitat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économe en ressources ADEME</w:t>
      </w:r>
    </w:p>
    <w:p>
      <w:pPr>
        <w:numPr>
          <w:ilvl w:val="0"/>
          <w:numId w:val="1003"/>
        </w:numPr>
        <w:pStyle w:val="Compact"/>
      </w:pPr>
      <w:r>
        <w:t xml:space="preserve">Contrat fonds chaleur ADEME</w:t>
      </w:r>
    </w:p>
    <w:p>
      <w:pPr>
        <w:numPr>
          <w:ilvl w:val="0"/>
          <w:numId w:val="1003"/>
        </w:numPr>
        <w:pStyle w:val="Compact"/>
      </w:pPr>
      <w:r>
        <w:t xml:space="preserve">Convention SARE Région Bretagne</w:t>
      </w:r>
    </w:p>
    <w:p>
      <w:pPr>
        <w:numPr>
          <w:ilvl w:val="0"/>
          <w:numId w:val="1003"/>
        </w:numPr>
        <w:pStyle w:val="Compact"/>
      </w:pPr>
      <w:r>
        <w:t xml:space="preserve">Schéma territorial de gestion des déchets organiques</w:t>
      </w:r>
    </w:p>
    <w:p>
      <w:pPr>
        <w:numPr>
          <w:ilvl w:val="0"/>
          <w:numId w:val="1003"/>
        </w:numPr>
        <w:pStyle w:val="Compact"/>
      </w:pPr>
      <w:r>
        <w:t xml:space="preserve">Convention cadre SRDEII Bretange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le territoire et aménager durablement et économiquement nos centralités</w:t>
      </w:r>
    </w:p>
    <w:p>
      <w:pPr>
        <w:numPr>
          <w:ilvl w:val="0"/>
          <w:numId w:val="1005"/>
        </w:numPr>
        <w:pStyle w:val="Compact"/>
      </w:pPr>
      <w:r>
        <w:t xml:space="preserve">Se déplacer autrement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des services de proximité exemplaires et une offre de santé renforcée</w:t>
      </w:r>
    </w:p>
    <w:p>
      <w:pPr>
        <w:numPr>
          <w:ilvl w:val="0"/>
          <w:numId w:val="1005"/>
        </w:numPr>
        <w:pStyle w:val="Compact"/>
      </w:pPr>
      <w:r>
        <w:t xml:space="preserve">Améliorer, préserver la qualité de l’eau, optimiser énergétiquement les équipements liés à la compétence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Corpsdetexte"/>
      </w:pPr>
      <w:r>
        <w:t xml:space="preserve">Nombre de fiches projet (opération à travailler) : 93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terrotioires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nom : CA Golfe du Morbihan - Vannes Agglomération, SIREN : 200067932,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Données sollicitées auprès de l’ANCT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2023-04-12T12:33:39Z</dcterms:created>
  <dcterms:modified xsi:type="dcterms:W3CDTF">2023-04-12T12:33:39Z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