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pascale.lelu@loir-et-cher.gouv.fr</w:t>
      </w:r>
    </w:p>
    <w:p>
      <w:pPr>
        <w:pStyle w:val="Corpsdetexte"/>
      </w:pPr>
      <w:r>
        <w:t xml:space="preserve">Date de signature du CRTE : 29 novembre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Syndicat du pays de Grande Sologne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pays de Grande Sologne, SIREN : 254103245, nature : SMO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CC de la Sologne des Rivières"</w:t>
      </w:r>
    </w:p>
    <w:p>
      <w:pPr>
        <w:numPr>
          <w:ilvl w:val="0"/>
          <w:numId w:val="1001"/>
        </w:numPr>
        <w:pStyle w:val="Compact"/>
      </w:pPr>
      <w:r>
        <w:t xml:space="preserve">CC de la Sologne des Etangs</w:t>
      </w:r>
    </w:p>
    <w:p>
      <w:pPr>
        <w:numPr>
          <w:ilvl w:val="0"/>
          <w:numId w:val="1001"/>
        </w:numPr>
        <w:pStyle w:val="Compact"/>
      </w:pPr>
      <w:r>
        <w:t xml:space="preserve">CC Coeur de Sologne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politique et stratégique de la Grande Sologne,Développer une offre d’accueil des entreprises de qualité - Extension et aménagement de zones d’activités, - Création d’une offre immobilière, - Création de services partagés, - Accueil de nouvelles formes d’activités : création de tiers-lieux (Fabriques de territoire…), favoriser l’économie circulaire… - Réhabilitation des friches, réaménagements d’espaces délaissés. Ccom Communes Structures d</w:t>
      </w:r>
    </w:p>
    <w:p>
      <w:pPr>
        <w:numPr>
          <w:ilvl w:val="0"/>
          <w:numId w:val="1005"/>
        </w:numPr>
        <w:pStyle w:val="Compact"/>
      </w:pPr>
      <w:r>
        <w:t xml:space="preserve">Soutenir l’activité agricole, Soutien aux projets de diversification : vente directe… - Soutenir l’approvisionnement local : participation à un projet alimentaire de territoire, à la structuration d’une filière locale…</w:t>
      </w:r>
    </w:p>
    <w:p>
      <w:pPr>
        <w:numPr>
          <w:ilvl w:val="0"/>
          <w:numId w:val="1005"/>
        </w:numPr>
        <w:pStyle w:val="Compact"/>
      </w:pPr>
      <w:r>
        <w:t xml:space="preserve">Valoriser les atouts touristiques,Mobilités douces : itinéraires cyclables, pédestres et équestres, - Mise en valeur des patrimoines naturel, bâti et culturel, - Accompagner le développement d’une offre d’activités misant sur l’excellence environnementale et culturelle solognote, - Utiliser et développer les offres avec le numérique : Microfolies…</w:t>
      </w:r>
    </w:p>
    <w:p>
      <w:pPr>
        <w:numPr>
          <w:ilvl w:val="0"/>
          <w:numId w:val="1005"/>
        </w:numPr>
        <w:pStyle w:val="Compact"/>
      </w:pPr>
      <w:r>
        <w:t xml:space="preserve">Développement et structuration de l’offre de santéCréation, extension de pôles de santé, - Elaboration et animation d’un Contrat Local de Santé, - Renforcer et développer les équipements (télémédecine…)</w:t>
      </w:r>
    </w:p>
    <w:p>
      <w:pPr>
        <w:numPr>
          <w:ilvl w:val="0"/>
          <w:numId w:val="1005"/>
        </w:numPr>
        <w:pStyle w:val="Compact"/>
      </w:pPr>
      <w:r>
        <w:t xml:space="preserve">Redynamisation du tissu commercialMaintien d’une offre commerciale de base : acquisition, réhabilitation, .. - Aménagement des places de marché, halles… - Développement de l’offre en hébergement-restauration</w:t>
      </w:r>
    </w:p>
    <w:p>
      <w:pPr>
        <w:numPr>
          <w:ilvl w:val="0"/>
          <w:numId w:val="1005"/>
        </w:numPr>
        <w:pStyle w:val="Compact"/>
      </w:pPr>
      <w:r>
        <w:t xml:space="preserve">Adapter l’offre de servicesDéveloppement et coordination des Maisons France Services, - Développement des centres d’accueil enfance-jeunesse, - Développement des équipements sportifs et de loisirs, - Requalification des bibliothèques et médiathèques,</w:t>
      </w:r>
    </w:p>
    <w:p>
      <w:pPr>
        <w:numPr>
          <w:ilvl w:val="0"/>
          <w:numId w:val="1005"/>
        </w:numPr>
        <w:pStyle w:val="Compact"/>
      </w:pPr>
      <w:r>
        <w:t xml:space="preserve">Requalification des espaces publicsCréation d’espaces de vie sociale : jardins partagés… - Rénovation qualitative de centres-bourgs (commerces, services…), et de ses espaces de convivialité (placette, parking, rues jardinées…), … - Création d’espaces dédiés à l’expression culturels (expositions, kiosque, théâtre de verdure…),</w:t>
      </w:r>
    </w:p>
    <w:p>
      <w:pPr>
        <w:numPr>
          <w:ilvl w:val="0"/>
          <w:numId w:val="1005"/>
        </w:numPr>
        <w:pStyle w:val="Compact"/>
      </w:pPr>
      <w:r>
        <w:t xml:space="preserve">Développement d’une offre de logements ciblésCréation de logements intergénérationnels, - Création d’hébergements pour apprentis.</w:t>
      </w:r>
    </w:p>
    <w:p>
      <w:pPr>
        <w:numPr>
          <w:ilvl w:val="0"/>
          <w:numId w:val="1005"/>
        </w:numPr>
        <w:pStyle w:val="Compact"/>
      </w:pPr>
      <w:r>
        <w:t xml:space="preserve">Renforcer la sécuritéInstallation de systèmes de vidéo-surveillance</w:t>
      </w:r>
    </w:p>
    <w:p>
      <w:pPr>
        <w:numPr>
          <w:ilvl w:val="0"/>
          <w:numId w:val="1005"/>
        </w:numPr>
        <w:pStyle w:val="Compact"/>
      </w:pPr>
      <w:r>
        <w:t xml:space="preserve">Développer le numérique et ses usages.Réseau France Services (cf axe 3), - Télémédecine (cf axe 3), - Tiers-lieux (cf axe 2), - Microfolies (cf axe 2), - Dématérialisation des procédures (urbanisme…), - Equipements en matériels (visioconférences, cinéma…)</w:t>
      </w:r>
    </w:p>
    <w:p>
      <w:pPr>
        <w:numPr>
          <w:ilvl w:val="0"/>
          <w:numId w:val="1005"/>
        </w:numPr>
        <w:pStyle w:val="Compact"/>
      </w:pPr>
      <w:r>
        <w:t xml:space="preserve">Animation de la marque touristique régionale Sologne, Animation d’un Cot Energies</w:t>
      </w:r>
    </w:p>
    <w:p>
      <w:pPr>
        <w:numPr>
          <w:ilvl w:val="0"/>
          <w:numId w:val="1005"/>
        </w:numPr>
        <w:pStyle w:val="Compact"/>
      </w:pPr>
      <w:r>
        <w:t xml:space="preserve">Animation culturelle du territoire, Soutien à la programmation culturelle et touristique (PACT/Conseil régional…) à l’échelle du Pays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Sologne des Rivières, SIREN : 244100806,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Sologne des Etangs, SIREN : 244100780, nature : CC</w:t>
      </w:r>
    </w:p>
    <w:p>
      <w:pPr>
        <w:numPr>
          <w:ilvl w:val="0"/>
          <w:numId w:val="1007"/>
        </w:numPr>
        <w:pStyle w:val="Compact"/>
      </w:pPr>
      <w:r>
        <w:t xml:space="preserve">nom : CC Coeur de Sologne, SIREN : 200000800, nature : CC</w:t>
      </w:r>
    </w:p>
    <w:p>
      <w:pPr>
        <w:numPr>
          <w:ilvl w:val="0"/>
          <w:numId w:val="1007"/>
        </w:numPr>
        <w:pStyle w:val="Compact"/>
      </w:pPr>
      <w:r>
        <w:t xml:space="preserve">nom : Loir-et-Cher, SIREN : 41,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SM du pays de Grande Sologne, SIREN : 254103245, nature : SMO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numPr>
          <w:ilvl w:val="0"/>
          <w:numId w:val="1009"/>
        </w:numPr>
        <w:pStyle w:val="Compact"/>
      </w:pPr>
      <w:r>
        <w:t xml:space="preserve">associations</w:t>
      </w:r>
    </w:p>
    <w:p>
      <w:pPr>
        <w:numPr>
          <w:ilvl w:val="0"/>
          <w:numId w:val="1009"/>
        </w:numPr>
        <w:pStyle w:val="Compact"/>
      </w:pPr>
      <w:r>
        <w:t xml:space="preserve">société civile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2023-04-12T12:32:07Z</dcterms:created>
  <dcterms:modified xsi:type="dcterms:W3CDTF">2023-04-12T12:32:07Z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