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aurelie.darenne@landes.gouv.fr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Grand Dax</w:t>
      </w:r>
    </w:p>
    <w:p>
      <w:pPr>
        <w:pStyle w:val="Corpsdetexte"/>
      </w:pPr>
      <w:r>
        <w:t xml:space="preserve">Si protocole de préfiguration : date de signature : 2021-07-23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 : CA du Grand Dax, SIREN : 244000675, nature : CA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</w:t>
      </w:r>
    </w:p>
    <w:p>
      <w:pPr>
        <w:numPr>
          <w:ilvl w:val="0"/>
          <w:numId w:val="1002"/>
        </w:numPr>
        <w:pStyle w:val="Compact"/>
      </w:pPr>
      <w:r>
        <w:t xml:space="preserve">Schéma cycle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RLPi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PPRN</w:t>
      </w:r>
    </w:p>
    <w:p>
      <w:pPr>
        <w:numPr>
          <w:ilvl w:val="0"/>
          <w:numId w:val="1002"/>
        </w:numPr>
        <w:pStyle w:val="Compact"/>
      </w:pPr>
      <w:r>
        <w:t xml:space="preserve">PPRT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déplacements urbains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GPECT</w:t>
      </w:r>
    </w:p>
    <w:p>
      <w:pPr>
        <w:numPr>
          <w:ilvl w:val="0"/>
          <w:numId w:val="1003"/>
        </w:numPr>
        <w:pStyle w:val="Compact"/>
      </w:pPr>
      <w:r>
        <w:t xml:space="preserve">Partenariat CNAM (formations)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Partenariats chambres consulaires</w:t>
      </w:r>
    </w:p>
    <w:p>
      <w:pPr>
        <w:numPr>
          <w:ilvl w:val="0"/>
          <w:numId w:val="1003"/>
        </w:numPr>
        <w:pStyle w:val="Compact"/>
      </w:pPr>
      <w:r>
        <w:t xml:space="preserve">PAT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QPV</w:t>
      </w:r>
    </w:p>
    <w:p>
      <w:pPr>
        <w:numPr>
          <w:ilvl w:val="0"/>
          <w:numId w:val="1003"/>
        </w:numPr>
        <w:pStyle w:val="Compact"/>
      </w:pPr>
      <w:r>
        <w:t xml:space="preserve">PAPI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PPRI (TRI)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1: Faire fructifier le capital économique et humain du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conforter le thermalisme en diversifiant ses activités en lien avec sport/loisir/bien-être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Appuyer notre développement économique sur nos atouts/ spécificités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L’enseignement supérieur et professionnel comme moteur du projet</w:t>
      </w:r>
    </w:p>
    <w:p>
      <w:pPr>
        <w:numPr>
          <w:ilvl w:val="0"/>
          <w:numId w:val="1005"/>
        </w:numPr>
        <w:pStyle w:val="Compact"/>
      </w:pPr>
      <w:r>
        <w:t xml:space="preserve">Ambition 2: Assumer notre rayonnement et renforcer notre attractivité en sud aquitain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Promouvoir notre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Faire du sport un atout de rayonnement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Valoriser et développer notre patrimoine et nos traditions</w:t>
      </w:r>
    </w:p>
    <w:p>
      <w:pPr>
        <w:numPr>
          <w:ilvl w:val="0"/>
          <w:numId w:val="1005"/>
        </w:numPr>
        <w:pStyle w:val="Compact"/>
      </w:pPr>
      <w:r>
        <w:t xml:space="preserve">Ambition 3: Mieux accueillir et mieux vivre ensemble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Mieux se soigner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Mieux se loger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Mieux vivre et mieux accueillir dans le Grand Dax</w:t>
      </w:r>
    </w:p>
    <w:p>
      <w:pPr>
        <w:numPr>
          <w:ilvl w:val="0"/>
          <w:numId w:val="1005"/>
        </w:numPr>
        <w:pStyle w:val="Compact"/>
      </w:pPr>
      <w:r>
        <w:t xml:space="preserve">Ambition 4: Mettre nos patrimoines naturels au coeur des transitions écologiques, énergétiques et alimlentaires du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1: Mieux se déplacer dans le Grand Dax</w:t>
      </w:r>
    </w:p>
    <w:p>
      <w:pPr>
        <w:numPr>
          <w:ilvl w:val="0"/>
          <w:numId w:val="1005"/>
        </w:numPr>
        <w:pStyle w:val="Compact"/>
      </w:pPr>
      <w:r>
        <w:t xml:space="preserve">Orientation stratégique 2: Poser les bases et développer un agriculture et une alimentation locales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3: Mieux valoriser la forêt et les énergies renouvelables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4: Se réconcilier avec l’eau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22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DGS Agglo</w:t>
      </w:r>
    </w:p>
    <w:p>
      <w:pPr>
        <w:numPr>
          <w:ilvl w:val="0"/>
          <w:numId w:val="1007"/>
        </w:numPr>
        <w:pStyle w:val="Compact"/>
      </w:pPr>
      <w:r>
        <w:t xml:space="preserve">DirCab Agglo</w:t>
      </w:r>
    </w:p>
    <w:p>
      <w:pPr>
        <w:numPr>
          <w:ilvl w:val="0"/>
          <w:numId w:val="1007"/>
        </w:numPr>
        <w:pStyle w:val="Compact"/>
      </w:pPr>
      <w:r>
        <w:t xml:space="preserve">DGA Agglo</w:t>
      </w:r>
    </w:p>
    <w:p>
      <w:pPr>
        <w:numPr>
          <w:ilvl w:val="0"/>
          <w:numId w:val="1007"/>
        </w:numPr>
        <w:pStyle w:val="Compact"/>
      </w:pPr>
      <w:r>
        <w:t xml:space="preserve">Préfète des Landes</w:t>
      </w:r>
    </w:p>
    <w:p>
      <w:pPr>
        <w:numPr>
          <w:ilvl w:val="0"/>
          <w:numId w:val="1007"/>
        </w:numPr>
        <w:pStyle w:val="Compact"/>
      </w:pPr>
      <w:r>
        <w:t xml:space="preserve">DDTM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services Etat et organismes consulaires selon odj</w:t>
      </w:r>
    </w:p>
    <w:p>
      <w:pPr>
        <w:numPr>
          <w:ilvl w:val="0"/>
          <w:numId w:val="1007"/>
        </w:numPr>
        <w:pStyle w:val="Compact"/>
      </w:pPr>
      <w:r>
        <w:t xml:space="preserve">nom : CA du Grand Dax, SIREN : 244000675, nature : CA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Landes, SIREN : 40,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2023-04-12T12:27:06Z</dcterms:created>
  <dcterms:modified xsi:type="dcterms:W3CDTF">2023-04-12T12:27:06Z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