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magalie.malerba@isere.gouv.fr</w:t>
      </w:r>
    </w:p>
    <w:p>
      <w:pPr>
        <w:pStyle w:val="Corpsdetexte"/>
      </w:pPr>
      <w:r>
        <w:t xml:space="preserve">Date de signature du CRTE : 15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Les Balcons du Dauphiné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Les Balcons du Dauphiné, SIREN : 200068542, nature : CC</w:t>
      </w:r>
    </w:p>
    <w:p>
      <w:pPr>
        <w:numPr>
          <w:ilvl w:val="0"/>
          <w:numId w:val="1001"/>
        </w:numPr>
        <w:pStyle w:val="Compact"/>
      </w:pPr>
      <w:r>
        <w:t xml:space="preserve">nom : Isère, SIREN : 38,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Enjeu 1 : conciler l’accroissement de la population avec le maintien des caractéristiques patrimoniales et paysagères</w:t>
      </w:r>
    </w:p>
    <w:p>
      <w:pPr>
        <w:numPr>
          <w:ilvl w:val="0"/>
          <w:numId w:val="1005"/>
        </w:numPr>
        <w:pStyle w:val="Compact"/>
      </w:pPr>
      <w:r>
        <w:t xml:space="preserve">Enjeu 2 : allier qualité et réponse à tous les besoins en matière d’habitat</w:t>
      </w:r>
    </w:p>
    <w:p>
      <w:pPr>
        <w:numPr>
          <w:ilvl w:val="0"/>
          <w:numId w:val="1005"/>
        </w:numPr>
        <w:pStyle w:val="Compact"/>
      </w:pPr>
      <w:r>
        <w:t xml:space="preserve">Enjeu 3 : réduire la dépendance automobile/accompagner le développement d’une offre alternative de déplacements</w:t>
      </w:r>
    </w:p>
    <w:p>
      <w:pPr>
        <w:numPr>
          <w:ilvl w:val="0"/>
          <w:numId w:val="1005"/>
        </w:numPr>
        <w:pStyle w:val="Compact"/>
      </w:pPr>
      <w:r>
        <w:t xml:space="preserve">Enjeu 4 : allier développement métropolitain et local</w:t>
      </w:r>
    </w:p>
    <w:p>
      <w:pPr>
        <w:numPr>
          <w:ilvl w:val="0"/>
          <w:numId w:val="1005"/>
        </w:numPr>
        <w:pStyle w:val="Compact"/>
      </w:pPr>
      <w:r>
        <w:t xml:space="preserve">Enjeu 5 : infrastructures et équipements, adapter le territoire</w:t>
      </w:r>
    </w:p>
    <w:p>
      <w:pPr>
        <w:numPr>
          <w:ilvl w:val="0"/>
          <w:numId w:val="1005"/>
        </w:numPr>
        <w:pStyle w:val="Compact"/>
      </w:pPr>
      <w:r>
        <w:t xml:space="preserve">Enjeu 6 : tendre vers un territoire à énergie positive et anticiper l’adaptation au changement climatique</w:t>
      </w:r>
    </w:p>
    <w:p>
      <w:pPr>
        <w:numPr>
          <w:ilvl w:val="0"/>
          <w:numId w:val="1005"/>
        </w:numPr>
        <w:pStyle w:val="Compact"/>
      </w:pPr>
      <w:r>
        <w:t xml:space="preserve">Enjeu 7 : biodiversité, écosystèmes et paysages, un patrimoine exceptionnel à préserver et à valoriser, support de développement</w:t>
      </w:r>
    </w:p>
    <w:p>
      <w:pPr>
        <w:numPr>
          <w:ilvl w:val="0"/>
          <w:numId w:val="1005"/>
        </w:numPr>
        <w:pStyle w:val="Compact"/>
      </w:pPr>
      <w:r>
        <w:t xml:space="preserve">Objectif 1 : adapter le territoire et anticiper : besoins d’aujourd’hui et de demain</w:t>
      </w:r>
    </w:p>
    <w:p>
      <w:pPr>
        <w:numPr>
          <w:ilvl w:val="0"/>
          <w:numId w:val="1005"/>
        </w:numPr>
        <w:pStyle w:val="Compact"/>
      </w:pPr>
      <w:r>
        <w:t xml:space="preserve">Objectif 2 : Transformer le territoire, les usages et les pratiques : changer/accompagner les transitions</w:t>
      </w:r>
    </w:p>
    <w:p>
      <w:pPr>
        <w:numPr>
          <w:ilvl w:val="0"/>
          <w:numId w:val="1005"/>
        </w:numPr>
        <w:pStyle w:val="Compact"/>
      </w:pPr>
      <w:r>
        <w:t xml:space="preserve">Objectif 3 : Préserver les ressources</w:t>
      </w:r>
    </w:p>
    <w:p>
      <w:pPr>
        <w:numPr>
          <w:ilvl w:val="0"/>
          <w:numId w:val="1005"/>
        </w:numPr>
        <w:pStyle w:val="Compact"/>
      </w:pPr>
      <w:r>
        <w:t xml:space="preserve">Objectif 4 : Accompagner la population, les élus, les partenaires. Favoriser les coopérations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12</w:t>
      </w:r>
    </w:p>
    <w:p>
      <w:pPr>
        <w:pStyle w:val="Corpsdetexte"/>
      </w:pPr>
      <w:r>
        <w:t xml:space="preserve">Nombre de fiches projet (opération à travailler) : 10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Sous-Préfet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nom : CC Les Balcons du Dauphiné, SIREN : 200068542, nature : CC</w:t>
      </w:r>
    </w:p>
    <w:p>
      <w:pPr>
        <w:numPr>
          <w:ilvl w:val="0"/>
          <w:numId w:val="1007"/>
        </w:numPr>
        <w:pStyle w:val="Compact"/>
      </w:pPr>
      <w:r>
        <w:t xml:space="preserve">nom : Isère, SIREN : 38,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203 065€</w:t>
      </w:r>
    </w:p>
    <w:p>
      <w:pPr>
        <w:pStyle w:val="Corpsdetexte"/>
      </w:pPr>
      <w:r>
        <w:t xml:space="preserve">Montant total en euros des engagements financiers de l’Etat et de ses opérateurs hors plan de relance : 286 538€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2023-04-12T12:34:55Z</dcterms:created>
  <dcterms:modified xsi:type="dcterms:W3CDTF">2023-04-12T12:34:55Z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