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30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Éguzon-Argenton-Vallée de la Creuse</w:t>
      </w:r>
    </w:p>
    <w:p>
      <w:pPr>
        <w:pStyle w:val="Corpsdetexte"/>
      </w:pPr>
      <w:r>
        <w:t xml:space="preserve">Si protocole de préfiguration : date de signature : 2021-11-04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Eguzon - Argenton - Vallée de la Creuse, SIREN : 200068872, nature : CC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contrat de plan Etat-Région</w:t>
      </w:r>
    </w:p>
    <w:p>
      <w:pPr>
        <w:numPr>
          <w:ilvl w:val="0"/>
          <w:numId w:val="1003"/>
        </w:numPr>
        <w:pStyle w:val="Compact"/>
      </w:pPr>
      <w:r>
        <w:t xml:space="preserve">Contrat territorial Milieux Aquatiques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Améliorer la qualité de vie pour tous les habitants</w:t>
      </w:r>
    </w:p>
    <w:p>
      <w:pPr>
        <w:numPr>
          <w:ilvl w:val="0"/>
          <w:numId w:val="1005"/>
        </w:numPr>
        <w:pStyle w:val="Compact"/>
      </w:pPr>
      <w:r>
        <w:t xml:space="preserve">Faire des identités du territoire des vecteurs d’attractivité, de développement et de transition</w:t>
      </w:r>
    </w:p>
    <w:p>
      <w:pPr>
        <w:numPr>
          <w:ilvl w:val="0"/>
          <w:numId w:val="1005"/>
        </w:numPr>
        <w:pStyle w:val="Compact"/>
      </w:pPr>
      <w:r>
        <w:t xml:space="preserve">Œuvrer pour un territoire durable respectueux de ses richesses naturelles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67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Eguzon - Argenton - Vallée de la Creuse, SIREN : 200068872, nature : CC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15.26M€</w:t>
      </w:r>
    </w:p>
    <w:p>
      <w:pPr>
        <w:pStyle w:val="Corpsdetexte"/>
      </w:pPr>
      <w:r>
        <w:t xml:space="preserve">Montant total en euros des engagements financiers des collectivités locales et leurs établissements publics : 2.16M€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500 222€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2023-04-12T12:34:06Z</dcterms:created>
  <dcterms:modified xsi:type="dcterms:W3CDTF">2023-04-12T12:34:06Z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