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Parc naturel régional</w:t>
      </w:r>
    </w:p>
    <w:p>
      <w:pPr>
        <w:pStyle w:val="Corpsdetexte"/>
      </w:pPr>
      <w:r>
        <w:t xml:space="preserve">Nom de la structure porteuse : Parc naturel régional de la Brenne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parc naturel régional de la Brenne, SIREN : 253601587, nature : SMO</w:t>
      </w:r>
    </w:p>
    <w:p>
      <w:pPr>
        <w:numPr>
          <w:ilvl w:val="0"/>
          <w:numId w:val="1001"/>
        </w:numPr>
        <w:pStyle w:val="Compact"/>
      </w:pPr>
      <w:r>
        <w:t xml:space="preserve">nom : CC Marche Occitane - Val d’Anglin, SIREN : 200035137, nature : CC</w:t>
      </w:r>
    </w:p>
    <w:p>
      <w:pPr>
        <w:numPr>
          <w:ilvl w:val="0"/>
          <w:numId w:val="1001"/>
        </w:numPr>
        <w:pStyle w:val="Compact"/>
      </w:pPr>
      <w:r>
        <w:t xml:space="preserve">nom : CC Brenne - Val de Creuse, SIREN : 243600319,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Brenne, SIREN : 243600343,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PEDT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territoriaux de bassin</w:t>
      </w:r>
    </w:p>
    <w:p>
      <w:pPr>
        <w:numPr>
          <w:ilvl w:val="0"/>
          <w:numId w:val="1003"/>
        </w:numPr>
        <w:pStyle w:val="Compact"/>
      </w:pPr>
      <w:r>
        <w:t xml:space="preserve">programmes de l’Agence de l’eau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d’aide à l’immobilier d’entreprise</w:t>
      </w:r>
    </w:p>
    <w:p>
      <w:pPr>
        <w:numPr>
          <w:ilvl w:val="0"/>
          <w:numId w:val="1003"/>
        </w:numPr>
        <w:pStyle w:val="Compact"/>
      </w:pPr>
      <w:r>
        <w:t xml:space="preserve">convention d’aide aux TPE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 CAF</w:t>
      </w:r>
    </w:p>
    <w:p>
      <w:pPr>
        <w:numPr>
          <w:ilvl w:val="0"/>
          <w:numId w:val="1003"/>
        </w:numPr>
        <w:pStyle w:val="Compact"/>
      </w:pPr>
      <w:r>
        <w:t xml:space="preserve">parc naturel régional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qui construit son avenir sur la richesse de ses patrimoines et leur transmission aux générations futures</w:t>
      </w:r>
    </w:p>
    <w:p>
      <w:pPr>
        <w:numPr>
          <w:ilvl w:val="0"/>
          <w:numId w:val="1005"/>
        </w:numPr>
        <w:pStyle w:val="Compact"/>
      </w:pPr>
      <w:r>
        <w:t xml:space="preserve">Un territoire qui affronte les nouveaux défis et agit pour le développement économique local, en s’engageant dans la performance environnementale</w:t>
      </w:r>
    </w:p>
    <w:p>
      <w:pPr>
        <w:numPr>
          <w:ilvl w:val="0"/>
          <w:numId w:val="1005"/>
        </w:numPr>
        <w:pStyle w:val="Compact"/>
      </w:pPr>
      <w:r>
        <w:t xml:space="preserve">Un territoire attractif, mobilisé, qui anticipe les mutations économiques et sociales, porteur de nouvelles solidarités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56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CC Coeur de Brenne, SIREN : 243600343, nature : CC</w:t>
      </w:r>
    </w:p>
    <w:p>
      <w:pPr>
        <w:numPr>
          <w:ilvl w:val="0"/>
          <w:numId w:val="1007"/>
        </w:numPr>
        <w:pStyle w:val="Compact"/>
      </w:pPr>
      <w:r>
        <w:t xml:space="preserve">nom : CC Marche Occitane - Val d’Anglin, SIREN : 200035137, nature : CC</w:t>
      </w:r>
    </w:p>
    <w:p>
      <w:pPr>
        <w:numPr>
          <w:ilvl w:val="0"/>
          <w:numId w:val="1007"/>
        </w:numPr>
        <w:pStyle w:val="Compact"/>
      </w:pPr>
      <w:r>
        <w:t xml:space="preserve">nom : CC Brenne - Val de Creuse, SIREN : 243600319, nature : CC</w:t>
      </w:r>
    </w:p>
    <w:p>
      <w:pPr>
        <w:numPr>
          <w:ilvl w:val="0"/>
          <w:numId w:val="1007"/>
        </w:numPr>
        <w:pStyle w:val="Compact"/>
      </w:pPr>
      <w:r>
        <w:t xml:space="preserve">PNR Brenne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 partenariat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associations de commerçants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9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9"/>
        </w:numPr>
        <w:pStyle w:val="Compact"/>
      </w:pPr>
      <w:r>
        <w:t xml:space="preserve">acteurs de l’ESS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19.12M€</w:t>
      </w:r>
    </w:p>
    <w:p>
      <w:pPr>
        <w:pStyle w:val="Corpsdetexte"/>
      </w:pPr>
      <w:r>
        <w:t xml:space="preserve">Montant total en euros des engagements financiers des collectivités locales et leurs établissements publics : 199 585€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367 915€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2023-04-12T12:31:47Z</dcterms:created>
  <dcterms:modified xsi:type="dcterms:W3CDTF">2023-04-12T12:31:47Z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