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17 décembre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Gard rhodanien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Gard Rhodanien, SIREN : 200034692, nature : CA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conference intercommunale du logement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SOCLE</w:t>
      </w:r>
    </w:p>
    <w:p>
      <w:pPr>
        <w:numPr>
          <w:ilvl w:val="0"/>
          <w:numId w:val="1003"/>
        </w:numPr>
        <w:pStyle w:val="Compact"/>
      </w:pPr>
      <w:r>
        <w:t xml:space="preserve">Contrat d’objectifs territoire Zero Déchet Gaspillage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d’objectifs territorial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</w:t>
      </w:r>
    </w:p>
    <w:p>
      <w:pPr>
        <w:numPr>
          <w:ilvl w:val="0"/>
          <w:numId w:val="1003"/>
        </w:numPr>
        <w:pStyle w:val="Compact"/>
      </w:pPr>
      <w:r>
        <w:t xml:space="preserve">contrat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 zero déchet zero gaspillage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environnement et écologie</w:t>
      </w:r>
    </w:p>
    <w:p>
      <w:pPr>
        <w:numPr>
          <w:ilvl w:val="0"/>
          <w:numId w:val="1005"/>
        </w:numPr>
        <w:pStyle w:val="Compact"/>
      </w:pPr>
      <w:r>
        <w:t xml:space="preserve">Protéger l’eau, la faune et la flore en limitant les pollutions et les prélèvements abusifs</w:t>
      </w:r>
    </w:p>
    <w:p>
      <w:pPr>
        <w:numPr>
          <w:ilvl w:val="0"/>
          <w:numId w:val="1005"/>
        </w:numPr>
        <w:pStyle w:val="Compact"/>
      </w:pPr>
      <w:r>
        <w:t xml:space="preserve">réduire l’empreinte carbone et la facture energétique du territoire</w:t>
      </w:r>
    </w:p>
    <w:p>
      <w:pPr>
        <w:numPr>
          <w:ilvl w:val="0"/>
          <w:numId w:val="1005"/>
        </w:numPr>
        <w:pStyle w:val="Compact"/>
      </w:pPr>
      <w:r>
        <w:t xml:space="preserve">limiter la production de déchets et les valoriser sur le territoire</w:t>
      </w:r>
    </w:p>
    <w:p>
      <w:pPr>
        <w:numPr>
          <w:ilvl w:val="0"/>
          <w:numId w:val="1005"/>
        </w:numPr>
        <w:pStyle w:val="Compact"/>
      </w:pPr>
      <w:r>
        <w:t xml:space="preserve">accompagner l’agriculture dans les nouvelles contraintes climatiques</w:t>
      </w:r>
    </w:p>
    <w:p>
      <w:pPr>
        <w:numPr>
          <w:ilvl w:val="0"/>
          <w:numId w:val="1005"/>
        </w:numPr>
        <w:pStyle w:val="Compact"/>
      </w:pPr>
      <w:r>
        <w:t xml:space="preserve">Orientation 2 : qualité de vie et de services</w:t>
      </w:r>
    </w:p>
    <w:p>
      <w:pPr>
        <w:numPr>
          <w:ilvl w:val="0"/>
          <w:numId w:val="1005"/>
        </w:numPr>
        <w:pStyle w:val="Compact"/>
      </w:pPr>
      <w:r>
        <w:t xml:space="preserve">soutenir la vitalité des communes rurales</w:t>
      </w:r>
    </w:p>
    <w:p>
      <w:pPr>
        <w:numPr>
          <w:ilvl w:val="0"/>
          <w:numId w:val="1005"/>
        </w:numPr>
        <w:pStyle w:val="Compact"/>
      </w:pPr>
      <w:r>
        <w:t xml:space="preserve">développer la qualité de vie</w:t>
      </w:r>
    </w:p>
    <w:p>
      <w:pPr>
        <w:numPr>
          <w:ilvl w:val="0"/>
          <w:numId w:val="1005"/>
        </w:numPr>
        <w:pStyle w:val="Compact"/>
      </w:pPr>
      <w:r>
        <w:t xml:space="preserve">offrir à tous les moyens de s’épanouir sur le territoire</w:t>
      </w:r>
    </w:p>
    <w:p>
      <w:pPr>
        <w:numPr>
          <w:ilvl w:val="0"/>
          <w:numId w:val="1005"/>
        </w:numPr>
        <w:pStyle w:val="Compact"/>
      </w:pPr>
      <w:r>
        <w:t xml:space="preserve">accompagner et faciliter le vieillissement de la population et des personnes en situation de handicap</w:t>
      </w:r>
    </w:p>
    <w:p>
      <w:pPr>
        <w:numPr>
          <w:ilvl w:val="0"/>
          <w:numId w:val="1005"/>
        </w:numPr>
        <w:pStyle w:val="Compact"/>
      </w:pPr>
      <w:r>
        <w:t xml:space="preserve">ganratir à tous un accès à des soins médicaux de qualité</w:t>
      </w:r>
    </w:p>
    <w:p>
      <w:pPr>
        <w:numPr>
          <w:ilvl w:val="0"/>
          <w:numId w:val="1005"/>
        </w:numPr>
        <w:pStyle w:val="Compact"/>
      </w:pPr>
      <w:r>
        <w:t xml:space="preserve">accueillir et protéger les plus fragiles</w:t>
      </w:r>
    </w:p>
    <w:p>
      <w:pPr>
        <w:numPr>
          <w:ilvl w:val="0"/>
          <w:numId w:val="1005"/>
        </w:numPr>
        <w:pStyle w:val="Compact"/>
      </w:pPr>
      <w:r>
        <w:t xml:space="preserve">Orientation 3 : mobilité et déplacemenets</w:t>
      </w:r>
    </w:p>
    <w:p>
      <w:pPr>
        <w:numPr>
          <w:ilvl w:val="0"/>
          <w:numId w:val="1005"/>
        </w:numPr>
        <w:pStyle w:val="Compact"/>
      </w:pPr>
      <w:r>
        <w:t xml:space="preserve">faciliter les connexions et les déplacements entre villes et villages et recréer des centrtalités attractives</w:t>
      </w:r>
    </w:p>
    <w:p>
      <w:pPr>
        <w:numPr>
          <w:ilvl w:val="0"/>
          <w:numId w:val="1005"/>
        </w:numPr>
        <w:pStyle w:val="Compact"/>
      </w:pPr>
      <w:r>
        <w:t xml:space="preserve">promouvoir des mobilités propores et limiter les déplacements</w:t>
      </w:r>
    </w:p>
    <w:p>
      <w:pPr>
        <w:numPr>
          <w:ilvl w:val="0"/>
          <w:numId w:val="1005"/>
        </w:numPr>
        <w:pStyle w:val="Compact"/>
      </w:pPr>
      <w:r>
        <w:t xml:space="preserve">faciliter les déplacements/ la mobilité sur le territoire et vers l’exterieru</w:t>
      </w:r>
    </w:p>
    <w:p>
      <w:pPr>
        <w:numPr>
          <w:ilvl w:val="0"/>
          <w:numId w:val="1005"/>
        </w:numPr>
        <w:pStyle w:val="Compact"/>
      </w:pPr>
      <w:r>
        <w:t xml:space="preserve">Orientation 4 : économie et emploi</w:t>
      </w:r>
    </w:p>
    <w:p>
      <w:pPr>
        <w:numPr>
          <w:ilvl w:val="0"/>
          <w:numId w:val="1005"/>
        </w:numPr>
        <w:pStyle w:val="Compact"/>
      </w:pPr>
      <w:r>
        <w:t xml:space="preserve">développer l’offre de formation en cohérence avec les besoins</w:t>
      </w:r>
    </w:p>
    <w:p>
      <w:pPr>
        <w:numPr>
          <w:ilvl w:val="0"/>
          <w:numId w:val="1005"/>
        </w:numPr>
        <w:pStyle w:val="Compact"/>
      </w:pPr>
      <w:r>
        <w:t xml:space="preserve">accompagner les porteurs et la création d’entreprises et d’emplois</w:t>
      </w:r>
    </w:p>
    <w:p>
      <w:pPr>
        <w:numPr>
          <w:ilvl w:val="0"/>
          <w:numId w:val="1005"/>
        </w:numPr>
        <w:pStyle w:val="Compact"/>
      </w:pPr>
      <w:r>
        <w:t xml:space="preserve">soutenir l’expérimentation et l’innovation des entreprises du territoire</w:t>
      </w:r>
    </w:p>
    <w:p>
      <w:pPr>
        <w:numPr>
          <w:ilvl w:val="0"/>
          <w:numId w:val="1005"/>
        </w:numPr>
        <w:pStyle w:val="Compact"/>
      </w:pPr>
      <w:r>
        <w:t xml:space="preserve">soutenir la structuration de fiilières agro alimentaires locales</w:t>
      </w:r>
    </w:p>
    <w:p>
      <w:pPr>
        <w:numPr>
          <w:ilvl w:val="0"/>
          <w:numId w:val="1005"/>
        </w:numPr>
        <w:pStyle w:val="Compact"/>
      </w:pPr>
      <w:r>
        <w:t xml:space="preserve">développer un tourisme durable</w:t>
      </w:r>
    </w:p>
    <w:p>
      <w:pPr>
        <w:numPr>
          <w:ilvl w:val="0"/>
          <w:numId w:val="1005"/>
        </w:numPr>
        <w:pStyle w:val="Compact"/>
      </w:pPr>
      <w:r>
        <w:t xml:space="preserve">orientation 5 : gouvernance et citoyenneté</w:t>
      </w:r>
    </w:p>
    <w:p>
      <w:pPr>
        <w:numPr>
          <w:ilvl w:val="0"/>
          <w:numId w:val="1005"/>
        </w:numPr>
        <w:pStyle w:val="Compact"/>
      </w:pPr>
      <w:r>
        <w:t xml:space="preserve">créer une gouvernance politique et citoyenne</w:t>
      </w:r>
    </w:p>
    <w:p>
      <w:pPr>
        <w:numPr>
          <w:ilvl w:val="0"/>
          <w:numId w:val="1005"/>
        </w:numPr>
        <w:pStyle w:val="Compact"/>
      </w:pPr>
      <w:r>
        <w:t xml:space="preserve">faciliter les mutations entre les collectivités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162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Pacte territorial occitanie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CA du Gard Rhodanien, SIREN : 200034692,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pacte territorial occitanie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117.18M€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2023-04-12T12:34:59Z</dcterms:created>
  <dcterms:modified xsi:type="dcterms:W3CDTF">2023-04-12T12:34:59Z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