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Grand Besançon Métropole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Grand Besançon Métropole, SIREN : 242500361, nature : CU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ALLIANCES</w:t>
      </w:r>
    </w:p>
    <w:p>
      <w:pPr>
        <w:numPr>
          <w:ilvl w:val="0"/>
          <w:numId w:val="1004"/>
        </w:numPr>
        <w:pStyle w:val="Compact"/>
      </w:pPr>
      <w:r>
        <w:t xml:space="preserve">Axe 2:COHESION</w:t>
      </w:r>
    </w:p>
    <w:p>
      <w:pPr>
        <w:numPr>
          <w:ilvl w:val="0"/>
          <w:numId w:val="1004"/>
        </w:numPr>
        <w:pStyle w:val="Compact"/>
      </w:pPr>
      <w:r>
        <w:t xml:space="preserve">Axe 3: TRANSITIONS</w:t>
      </w:r>
    </w:p>
    <w:p>
      <w:pPr>
        <w:numPr>
          <w:ilvl w:val="0"/>
          <w:numId w:val="1004"/>
        </w:numPr>
        <w:pStyle w:val="Compact"/>
      </w:pPr>
      <w:r>
        <w:t xml:space="preserve">Axe 4 EFFERVESCENCE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73</w:t>
      </w:r>
    </w:p>
    <w:p>
      <w:pPr>
        <w:pStyle w:val="Corpsdetexte"/>
      </w:pPr>
      <w:r>
        <w:t xml:space="preserve">Nombre de fiches projet (opération à travailler) : 30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Représentant de l’ETAT</w:t>
      </w:r>
    </w:p>
    <w:p>
      <w:pPr>
        <w:numPr>
          <w:ilvl w:val="0"/>
          <w:numId w:val="1006"/>
        </w:numPr>
        <w:pStyle w:val="Compact"/>
      </w:pPr>
      <w:r>
        <w:t xml:space="preserve">nom : CU Grand Besançon Métropole, SIREN : 242500361,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2023-04-12T12:34:11Z</dcterms:created>
  <dcterms:modified xsi:type="dcterms:W3CDTF">2023-04-12T12:34:11Z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