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fabien.sudry@cote-dor.gouv.fr</w:t>
      </w:r>
    </w:p>
    <w:p>
      <w:pPr>
        <w:pStyle w:val="Corpsdetexte"/>
      </w:pPr>
      <w:r>
        <w:t xml:space="preserve">Date de signature du CRTE : 07 avril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Dijon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la région et du département</w:t>
      </w:r>
    </w:p>
    <w:p>
      <w:pPr>
        <w:numPr>
          <w:ilvl w:val="0"/>
          <w:numId w:val="1001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1"/>
        </w:numPr>
        <w:pStyle w:val="Compact"/>
      </w:pPr>
      <w:r>
        <w:t xml:space="preserve">nom : Dijon Métropole, SIREN : 242100410,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du projet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territorial d’accueil et d’intégration des réfugiés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llutte contre la pauvreté</w:t>
      </w:r>
    </w:p>
    <w:p>
      <w:pPr>
        <w:numPr>
          <w:ilvl w:val="0"/>
          <w:numId w:val="1003"/>
        </w:numPr>
        <w:pStyle w:val="Compact"/>
      </w:pPr>
      <w:r>
        <w:t xml:space="preserve">projet éducatif de territoire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pacte pour la relance de la construction durable</w:t>
      </w:r>
    </w:p>
    <w:p>
      <w:pPr>
        <w:numPr>
          <w:ilvl w:val="0"/>
          <w:numId w:val="1003"/>
        </w:numPr>
        <w:pStyle w:val="Compact"/>
      </w:pPr>
      <w:r>
        <w:t xml:space="preserve">convention relative à la création de bataillons de prévention</w:t>
      </w:r>
    </w:p>
    <w:p>
      <w:pPr>
        <w:numPr>
          <w:ilvl w:val="0"/>
          <w:numId w:val="1003"/>
        </w:numPr>
        <w:pStyle w:val="Compact"/>
      </w:pPr>
      <w:r>
        <w:t xml:space="preserve">conventions relatives à la mise en place d’un projet alimentaire territorial et à la consttruction d’une légumerie centralisée dans le cadre du programme national pour l’alimentation</w:t>
      </w:r>
    </w:p>
    <w:p>
      <w:pPr>
        <w:numPr>
          <w:ilvl w:val="0"/>
          <w:numId w:val="1003"/>
        </w:numPr>
        <w:pStyle w:val="Compact"/>
      </w:pPr>
      <w:r>
        <w:t xml:space="preserve">convention pour le poste de travailleur social au sein du commissariat central de Dijon</w:t>
      </w:r>
    </w:p>
    <w:p>
      <w:pPr>
        <w:numPr>
          <w:ilvl w:val="0"/>
          <w:numId w:val="1003"/>
        </w:numPr>
        <w:pStyle w:val="Compact"/>
      </w:pPr>
      <w:r>
        <w:t xml:space="preserve">contrat de relance de la construction de logements</w:t>
      </w:r>
    </w:p>
    <w:p>
      <w:pPr>
        <w:numPr>
          <w:ilvl w:val="0"/>
          <w:numId w:val="1003"/>
        </w:numPr>
        <w:pStyle w:val="Compact"/>
      </w:pPr>
      <w:r>
        <w:t xml:space="preserve">Contrat avec l’agence de l’eau</w:t>
      </w:r>
    </w:p>
    <w:p>
      <w:pPr>
        <w:numPr>
          <w:ilvl w:val="0"/>
          <w:numId w:val="1003"/>
        </w:numPr>
        <w:pStyle w:val="Compact"/>
      </w:pPr>
      <w:r>
        <w:t xml:space="preserve">conventionnement avec l’ANAH</w:t>
      </w:r>
    </w:p>
    <w:p>
      <w:pPr>
        <w:numPr>
          <w:ilvl w:val="0"/>
          <w:numId w:val="1003"/>
        </w:numPr>
        <w:pStyle w:val="Compact"/>
      </w:pPr>
      <w:r>
        <w:t xml:space="preserve">Conventionnement avec la Caisse des Dépôts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conventionnements avec l’ADEME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 et cohésion territoriale</w:t>
      </w:r>
    </w:p>
    <w:p>
      <w:pPr>
        <w:numPr>
          <w:ilvl w:val="0"/>
          <w:numId w:val="1004"/>
        </w:numPr>
        <w:pStyle w:val="Compact"/>
      </w:pPr>
      <w:r>
        <w:t xml:space="preserve">Renforcer les identités urbaines pour dynamiser l’attractivité de la capitale régionale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économique: une métropole qui assume son rôle de chef de flie</w:t>
      </w:r>
    </w:p>
    <w:p>
      <w:pPr>
        <w:numPr>
          <w:ilvl w:val="0"/>
          <w:numId w:val="1004"/>
        </w:numPr>
        <w:pStyle w:val="Compact"/>
      </w:pPr>
      <w:r>
        <w:t xml:space="preserve">Dijon Métropole, moteur des alliances territoriales</w:t>
      </w:r>
    </w:p>
    <w:p>
      <w:pPr>
        <w:numPr>
          <w:ilvl w:val="0"/>
          <w:numId w:val="1004"/>
        </w:numPr>
        <w:pStyle w:val="Compact"/>
      </w:pPr>
      <w:r>
        <w:t xml:space="preserve">Innovation et mouvement pour imaginer la ville de demain</w:t>
      </w:r>
    </w:p>
    <w:p>
      <w:pPr>
        <w:numPr>
          <w:ilvl w:val="0"/>
          <w:numId w:val="1004"/>
        </w:numPr>
        <w:pStyle w:val="Compact"/>
      </w:pPr>
      <w:r>
        <w:t xml:space="preserve">Pour une gouverance renouvelée et fédératrice</w:t>
      </w:r>
    </w:p>
    <w:p>
      <w:pPr>
        <w:numPr>
          <w:ilvl w:val="0"/>
          <w:numId w:val="1004"/>
        </w:numPr>
        <w:pStyle w:val="Compact"/>
      </w:pPr>
      <w:r>
        <w:t xml:space="preserve">La Métropole sociale et solidaire</w:t>
      </w:r>
    </w:p>
    <w:p>
      <w:pPr>
        <w:numPr>
          <w:ilvl w:val="0"/>
          <w:numId w:val="1004"/>
        </w:numPr>
        <w:pStyle w:val="Compact"/>
      </w:pPr>
      <w:r>
        <w:t xml:space="preserve">contribuer activement à la relance de p’allareil productif et à l’innovation</w:t>
      </w:r>
    </w:p>
    <w:p>
      <w:pPr>
        <w:numPr>
          <w:ilvl w:val="0"/>
          <w:numId w:val="1004"/>
        </w:numPr>
        <w:pStyle w:val="Compact"/>
      </w:pPr>
      <w:r>
        <w:t xml:space="preserve">lutter efficacement contre le rechauffement climatique , s’adapter et préserver les ressources et la boidiversité</w:t>
      </w:r>
    </w:p>
    <w:p>
      <w:pPr>
        <w:numPr>
          <w:ilvl w:val="0"/>
          <w:numId w:val="1004"/>
        </w:numPr>
        <w:pStyle w:val="Compact"/>
      </w:pPr>
      <w:r>
        <w:t xml:space="preserve">promouvoir les circuits courts et la cooépration au service d’un projet d"’alimentatoin durable</w:t>
      </w:r>
    </w:p>
    <w:p>
      <w:pPr>
        <w:numPr>
          <w:ilvl w:val="0"/>
          <w:numId w:val="1004"/>
        </w:numPr>
        <w:pStyle w:val="Compact"/>
      </w:pPr>
      <w:r>
        <w:t xml:space="preserve">renforcer les activités à forte valeur ajoutée</w:t>
      </w:r>
    </w:p>
    <w:p>
      <w:pPr>
        <w:numPr>
          <w:ilvl w:val="0"/>
          <w:numId w:val="1004"/>
        </w:numPr>
        <w:pStyle w:val="Compact"/>
      </w:pPr>
      <w:r>
        <w:t xml:space="preserve">développer et promouvoir les formations et filières nécessaires au tissu économique d’aujourd’hui et de demain</w:t>
      </w:r>
    </w:p>
    <w:p>
      <w:pPr>
        <w:numPr>
          <w:ilvl w:val="0"/>
          <w:numId w:val="1004"/>
        </w:numPr>
        <w:pStyle w:val="Compact"/>
      </w:pPr>
      <w:r>
        <w:t xml:space="preserve">promouvoir la valorisation du patrinmoine naturel, histoire et vivant notammnet de la vigne te du vin</w:t>
      </w:r>
    </w:p>
    <w:p>
      <w:pPr>
        <w:numPr>
          <w:ilvl w:val="0"/>
          <w:numId w:val="1004"/>
        </w:numPr>
        <w:pStyle w:val="Compact"/>
      </w:pPr>
      <w:r>
        <w:t xml:space="preserve">construire une métrople solidaire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 de la région bourgogne</w:t>
      </w:r>
    </w:p>
    <w:p>
      <w:pPr>
        <w:numPr>
          <w:ilvl w:val="0"/>
          <w:numId w:val="1006"/>
        </w:numPr>
        <w:pStyle w:val="Compact"/>
      </w:pPr>
      <w:r>
        <w:t xml:space="preserve">Prefet de la coté d’or</w:t>
      </w:r>
    </w:p>
    <w:p>
      <w:pPr>
        <w:numPr>
          <w:ilvl w:val="0"/>
          <w:numId w:val="1006"/>
        </w:numPr>
        <w:pStyle w:val="Compact"/>
      </w:pPr>
      <w:r>
        <w:t xml:space="preserve">Président de Dijon métropole</w:t>
      </w:r>
    </w:p>
    <w:p>
      <w:pPr>
        <w:numPr>
          <w:ilvl w:val="0"/>
          <w:numId w:val="1006"/>
        </w:numPr>
        <w:pStyle w:val="Compact"/>
      </w:pPr>
      <w:r>
        <w:t xml:space="preserve">représentants de l’executif et des services de djon métropole</w:t>
      </w:r>
    </w:p>
    <w:p>
      <w:pPr>
        <w:numPr>
          <w:ilvl w:val="0"/>
          <w:numId w:val="1006"/>
        </w:numPr>
        <w:pStyle w:val="Compact"/>
      </w:pPr>
      <w:r>
        <w:t xml:space="preserve">secrétaire général de la prefecture de cote d’or</w:t>
      </w:r>
    </w:p>
    <w:p>
      <w:pPr>
        <w:numPr>
          <w:ilvl w:val="0"/>
          <w:numId w:val="1006"/>
        </w:numPr>
        <w:pStyle w:val="Compact"/>
      </w:pPr>
      <w:r>
        <w:t xml:space="preserve">représentants de la DDT</w:t>
      </w:r>
    </w:p>
    <w:p>
      <w:pPr>
        <w:numPr>
          <w:ilvl w:val="0"/>
          <w:numId w:val="1006"/>
        </w:numPr>
        <w:pStyle w:val="Compact"/>
      </w:pPr>
      <w:r>
        <w:t xml:space="preserve">représentants de la direction départementale dde l’emploi, du travail et des solidarités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6"/>
        </w:numPr>
        <w:pStyle w:val="Compact"/>
      </w:pPr>
      <w:r>
        <w:t xml:space="preserve">nom : Côte-d’Or, SIREN : 21,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représentants des acteurs économiques</w:t>
      </w:r>
    </w:p>
    <w:p>
      <w:pPr>
        <w:numPr>
          <w:ilvl w:val="0"/>
          <w:numId w:val="1008"/>
        </w:numPr>
        <w:pStyle w:val="Compact"/>
      </w:pPr>
      <w:r>
        <w:t xml:space="preserve">représentants des acteurs associatifs</w:t>
      </w:r>
    </w:p>
    <w:p>
      <w:pPr>
        <w:numPr>
          <w:ilvl w:val="0"/>
          <w:numId w:val="1008"/>
        </w:numPr>
        <w:pStyle w:val="Compact"/>
      </w:pPr>
      <w:r>
        <w:t xml:space="preserve">organisation socio profesisonelles et syndicales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78.00M€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2023-04-12T12:31:06Z</dcterms:created>
  <dcterms:modified xsi:type="dcterms:W3CDTF">2023-04-12T12:31:06Z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