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lydie.fabre-bottero@correze.gouv.fr</w:t>
      </w:r>
    </w:p>
    <w:p>
      <w:pPr>
        <w:pStyle w:val="Corpsdetexte"/>
      </w:pPr>
      <w:r>
        <w:t xml:space="preserve">Date de signature du CRTE : 28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bassin de Brive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Bassin de Brive, SIREN : 200043172,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dynamisation du Bassin de Brive et Tulle Agglo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attirer les facteurs de production, les habitants, les touristes de façon raisonnée</w:t>
      </w:r>
    </w:p>
    <w:p>
      <w:pPr>
        <w:numPr>
          <w:ilvl w:val="0"/>
          <w:numId w:val="1005"/>
        </w:numPr>
        <w:pStyle w:val="Compact"/>
      </w:pPr>
      <w:r>
        <w:t xml:space="preserve">capitaliser sur les atouts et les richesses endogènes de manière durable</w:t>
      </w:r>
    </w:p>
    <w:p>
      <w:pPr>
        <w:numPr>
          <w:ilvl w:val="0"/>
          <w:numId w:val="1005"/>
        </w:numPr>
        <w:pStyle w:val="Compact"/>
      </w:pPr>
      <w:r>
        <w:t xml:space="preserve">conciler développement et qualité du cadre de vie préservée</w:t>
      </w:r>
    </w:p>
    <w:p>
      <w:pPr>
        <w:numPr>
          <w:ilvl w:val="0"/>
          <w:numId w:val="1005"/>
        </w:numPr>
        <w:pStyle w:val="Compact"/>
      </w:pPr>
      <w:r>
        <w:t xml:space="preserve">faire de l’agglo un outil au service du territoire de projet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CA du Bassin de Brive, SIREN : 200043172,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2023-04-12T12:25:45Z</dcterms:created>
  <dcterms:modified xsi:type="dcterms:W3CDTF">2023-04-12T12:25:45Z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