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Corpsdetexte"/>
      </w:pPr>
      <w:r>
        <w:t xml:space="preserve">Date de signature du CRTE : 11 février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Moulins Communauté</w:t>
      </w:r>
    </w:p>
    <w:p>
      <w:pPr>
        <w:pStyle w:val="Corpsdetexte"/>
      </w:pPr>
      <w:r>
        <w:t xml:space="preserve">Si protocole de préfiguration : date de signature : 2021-12-21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Moulins Communauté, SIREN : 200071140,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Ville Pays d’art et d’histoire (VPAH)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Programme réussite éducative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 renforcer l’attractivité et développer des emplois durables (non délocalisables) en capitalisant sur les atouts (notamment patrimoniaux et culturels) du territoire.</w:t>
      </w:r>
    </w:p>
    <w:p>
      <w:pPr>
        <w:numPr>
          <w:ilvl w:val="0"/>
          <w:numId w:val="1005"/>
        </w:numPr>
        <w:pStyle w:val="Compact"/>
      </w:pPr>
      <w:r>
        <w:t xml:space="preserve">Orientation 2 : pour un cadre de vie toujours plus exemplaire et décarboné, orienté vers une dynamique structurante de développement durable et respectueuse des milieux naturels.</w:t>
      </w:r>
    </w:p>
    <w:p>
      <w:pPr>
        <w:numPr>
          <w:ilvl w:val="0"/>
          <w:numId w:val="1005"/>
        </w:numPr>
        <w:pStyle w:val="Compact"/>
      </w:pPr>
      <w:r>
        <w:t xml:space="preserve">Orientation 3 : des bourgs et villes toujours plus dynamiques et embellis au service des habitants et acteurs du territoire.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pStyle w:val="FirstParagraph"/>
      </w:pPr>
      <w:r>
        <w:t xml:space="preserve">Nombre de fiches action (opération prête à démarrer) : 16</w:t>
      </w:r>
    </w:p>
    <w:p>
      <w:pPr>
        <w:pStyle w:val="Corpsdetexte"/>
      </w:pPr>
      <w:r>
        <w:t xml:space="preserve">Nombre de fiches projet (opération à travailler) : 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Moulins Communauté, SIREN : 200071140, nature : CA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0,1€</w:t>
      </w:r>
    </w:p>
    <w:p>
      <w:pPr>
        <w:pStyle w:val="Corpsdetexte"/>
      </w:pPr>
      <w:r>
        <w:t xml:space="preserve">Montant total prévisionnel en euros des actions en dépenses d’investissement : 0,1€</w:t>
      </w:r>
    </w:p>
    <w:p>
      <w:pPr>
        <w:pStyle w:val="Corpsdetexte"/>
      </w:pPr>
      <w:r>
        <w:t xml:space="preserve">Montant total en euros des engagements financiers des collectivités locales et leurs établissements publics : 0,1€</w:t>
      </w:r>
    </w:p>
    <w:p>
      <w:pPr>
        <w:pStyle w:val="Corpsdetexte"/>
      </w:pPr>
      <w:r>
        <w:t xml:space="preserve">Montant total en euros des engagements financiers de l’Etat et de ses opérateurs Plan de relance : 0,1€</w:t>
      </w:r>
    </w:p>
    <w:p>
      <w:pPr>
        <w:pStyle w:val="Corpsdetexte"/>
      </w:pPr>
      <w:r>
        <w:t xml:space="preserve">Montant total en euros des engagements financiers de l’Etat et de ses opérateurs hors plan de relance : 0,1€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0,1€</w:t>
      </w:r>
    </w:p>
    <w:p>
      <w:pPr>
        <w:pStyle w:val="Corpsdetexte"/>
      </w:pPr>
      <w:r>
        <w:t xml:space="preserve">Montant en euros des engagements financiers de la Banque des territoires : 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2023-04-12T12:25:39Z</dcterms:created>
  <dcterms:modified xsi:type="dcterms:W3CDTF">2023-04-12T12:25:39Z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