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Corpsdetexte"/>
      </w:pPr>
      <w:r>
        <w:t xml:space="preserve">Date de signature du CRTE : 15 février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Pays de la Vallée de Montluçon et du Cher</w:t>
      </w:r>
    </w:p>
    <w:p>
      <w:pPr>
        <w:pStyle w:val="Corpsdetexte"/>
      </w:pPr>
      <w:r>
        <w:t xml:space="preserve">Si protocole de préfiguration : date de signature : 2021-09-13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Montluçon Communauté, SIREN : 200071082, nature : CA</w:t>
      </w:r>
    </w:p>
    <w:p>
      <w:pPr>
        <w:numPr>
          <w:ilvl w:val="0"/>
          <w:numId w:val="1001"/>
        </w:numPr>
        <w:pStyle w:val="Compact"/>
      </w:pPr>
      <w:r>
        <w:t xml:space="preserve">nom : CC Commentry Montmarault Néris Communauté, SIREN : 200071512,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d’Huriel, SIREN : 240300657,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Tronçais, SIREN : 240300558, nature : CC</w:t>
      </w:r>
    </w:p>
    <w:p>
      <w:pPr>
        <w:numPr>
          <w:ilvl w:val="0"/>
          <w:numId w:val="1001"/>
        </w:numPr>
        <w:pStyle w:val="Compact"/>
      </w:pPr>
      <w:r>
        <w:t xml:space="preserve">nom : CC du Val de Cher, SIREN : 240300566,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de la vallée de Montluçon et du Cher, SIREN : 200051753,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de lutte contre les logements vacants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Mobiltés actives</w:t>
      </w:r>
    </w:p>
    <w:p>
      <w:pPr>
        <w:numPr>
          <w:ilvl w:val="0"/>
          <w:numId w:val="1002"/>
        </w:numPr>
        <w:pStyle w:val="Compact"/>
      </w:pPr>
      <w:r>
        <w:t xml:space="preserve">Logement d’abord</w:t>
      </w:r>
    </w:p>
    <w:p>
      <w:pPr>
        <w:numPr>
          <w:ilvl w:val="0"/>
          <w:numId w:val="1002"/>
        </w:numPr>
        <w:pStyle w:val="Compact"/>
      </w:pPr>
      <w:r>
        <w:t xml:space="preserve">Programme RCVCB</w:t>
      </w:r>
    </w:p>
    <w:p>
      <w:pPr>
        <w:numPr>
          <w:ilvl w:val="0"/>
          <w:numId w:val="1002"/>
        </w:numPr>
        <w:pStyle w:val="Compact"/>
      </w:pPr>
      <w:r>
        <w:t xml:space="preserve">AMI ZAC prêtes à l’emploi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Contrats territoriaux de rivières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banques des territoires</w:t>
      </w:r>
    </w:p>
    <w:p>
      <w:pPr>
        <w:numPr>
          <w:ilvl w:val="0"/>
          <w:numId w:val="1006"/>
        </w:numPr>
        <w:pStyle w:val="Compact"/>
      </w:pPr>
      <w:r>
        <w:t xml:space="preserve">PETR de la vallée de Montluçonet du Cher</w:t>
      </w:r>
    </w:p>
    <w:p>
      <w:pPr>
        <w:numPr>
          <w:ilvl w:val="0"/>
          <w:numId w:val="1006"/>
        </w:numPr>
        <w:pStyle w:val="Compact"/>
      </w:pPr>
      <w:r>
        <w:t xml:space="preserve">nom : CA Montluçon Communauté, SIREN : 200071082, nature : CA</w:t>
      </w:r>
    </w:p>
    <w:p>
      <w:pPr>
        <w:numPr>
          <w:ilvl w:val="0"/>
          <w:numId w:val="1006"/>
        </w:numPr>
        <w:pStyle w:val="Compact"/>
      </w:pPr>
      <w:r>
        <w:t xml:space="preserve">nom : CC Commentry Montmarault Néris Communauté, SIREN : 200071512, nature : CC</w:t>
      </w:r>
    </w:p>
    <w:p>
      <w:pPr>
        <w:numPr>
          <w:ilvl w:val="0"/>
          <w:numId w:val="1006"/>
        </w:numPr>
        <w:pStyle w:val="Compact"/>
      </w:pPr>
      <w:r>
        <w:t xml:space="preserve">nom : CC du Val de Cher, SIREN : 240300566,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d’Huriel, SIREN : 240300657,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Tronçais, SIREN : 240300558,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-0,3€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2023-04-12T12:33:16Z</dcterms:created>
  <dcterms:modified xsi:type="dcterms:W3CDTF">2023-04-12T12:33:16Z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