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boris.schmitt@ain.gouv.fr</w:t>
      </w:r>
    </w:p>
    <w:p>
      <w:pPr>
        <w:pStyle w:val="Corpsdetexte"/>
      </w:pPr>
      <w:r>
        <w:t xml:space="preserve">Date de signature du CRTE : 08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Bresse et Saône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Bresse et Saône, SIREN : 200071371,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Réduire l’empreinte climatique et s’adapter au changement</w:t>
      </w:r>
    </w:p>
    <w:p>
      <w:pPr>
        <w:numPr>
          <w:ilvl w:val="0"/>
          <w:numId w:val="1004"/>
        </w:numPr>
        <w:pStyle w:val="Compact"/>
      </w:pPr>
      <w:r>
        <w:t xml:space="preserve">Améliorer la performance énergétique de l’ensemble des secteurs d’activité</w:t>
      </w:r>
    </w:p>
    <w:p>
      <w:pPr>
        <w:numPr>
          <w:ilvl w:val="0"/>
          <w:numId w:val="1004"/>
        </w:numPr>
        <w:pStyle w:val="Compact"/>
      </w:pPr>
      <w:r>
        <w:t xml:space="preserve">Réduire le poids des déplacements et changer les comportements en matière de mobilité</w:t>
      </w:r>
    </w:p>
    <w:p>
      <w:pPr>
        <w:numPr>
          <w:ilvl w:val="0"/>
          <w:numId w:val="1004"/>
        </w:numPr>
        <w:pStyle w:val="Compact"/>
      </w:pPr>
      <w:r>
        <w:t xml:space="preserve">Inciter la production et l’utilisation d’énergies renouvelables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Bresse et Saône, SIREN : 200071371,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2023-04-12T12:32:54Z</dcterms:created>
  <dcterms:modified xsi:type="dcterms:W3CDTF">2023-04-12T12:32:54Z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