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09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Ventoux Sud</w:t>
      </w:r>
    </w:p>
    <w:p>
      <w:pPr>
        <w:pStyle w:val="TextBody"/>
      </w:pPr>
      <w:r>
        <w:t xml:space="preserve">Si protocole de préfiguration : date de signature : 19 août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Ventoux Sud, nature: CC, SIREN: 200035723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Life Nature</w:t>
      </w:r>
    </w:p>
    <w:p>
      <w:pPr>
        <w:numPr>
          <w:ilvl w:val="0"/>
          <w:numId w:val="1001"/>
        </w:numPr>
        <w:pStyle w:val="Compact"/>
      </w:pPr>
      <w:r>
        <w:t xml:space="preserve">Site Classé</w:t>
      </w:r>
    </w:p>
    <w:p>
      <w:pPr>
        <w:numPr>
          <w:ilvl w:val="0"/>
          <w:numId w:val="1001"/>
        </w:numPr>
        <w:pStyle w:val="Compact"/>
      </w:pPr>
      <w:r>
        <w:t xml:space="preserve">ZNIEFF</w:t>
      </w:r>
    </w:p>
    <w:p>
      <w:pPr>
        <w:numPr>
          <w:ilvl w:val="0"/>
          <w:numId w:val="1001"/>
        </w:numPr>
        <w:pStyle w:val="Compact"/>
      </w:pPr>
      <w:r>
        <w:t xml:space="preserve">SRDT</w:t>
      </w:r>
    </w:p>
    <w:p>
      <w:pPr>
        <w:numPr>
          <w:ilvl w:val="0"/>
          <w:numId w:val="1001"/>
        </w:numPr>
        <w:pStyle w:val="Compact"/>
      </w:pPr>
      <w:r>
        <w:t xml:space="preserve">Smart Destination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Conforter la qualité de vie sur l’ensemble du territoire</w:t>
      </w:r>
    </w:p>
    <w:p>
      <w:pPr>
        <w:numPr>
          <w:ilvl w:val="0"/>
          <w:numId w:val="1002"/>
        </w:numPr>
        <w:pStyle w:val="Compact"/>
      </w:pPr>
      <w:r>
        <w:t xml:space="preserve">Structurer l’économie touristique</w:t>
      </w:r>
    </w:p>
    <w:p>
      <w:pPr>
        <w:numPr>
          <w:ilvl w:val="0"/>
          <w:numId w:val="1002"/>
        </w:numPr>
        <w:pStyle w:val="Compact"/>
      </w:pPr>
      <w:r>
        <w:t xml:space="preserve">Répondre aux défis de la transition écologiqueet énergétique</w:t>
      </w:r>
    </w:p>
    <w:p>
      <w:pPr>
        <w:numPr>
          <w:ilvl w:val="0"/>
          <w:numId w:val="1002"/>
        </w:numPr>
        <w:pStyle w:val="Compact"/>
      </w:pPr>
      <w:r>
        <w:t xml:space="preserve">Soutenir et Accompagner une économie agricole, développer la dynamique économique et l’emploi</w:t>
      </w:r>
    </w:p>
    <w:p>
      <w:pPr>
        <w:numPr>
          <w:ilvl w:val="0"/>
          <w:numId w:val="1002"/>
        </w:numPr>
        <w:pStyle w:val="Compact"/>
      </w:pPr>
      <w:r>
        <w:t xml:space="preserve">Valoriser le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TextBody"/>
      </w:pPr>
      <w:r>
        <w:t xml:space="preserve">Nombre de fiches projet (opération à travailler) : 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Nom: CC Ventoux Sud, nature: CC, SIREN: 200035723</w:t>
      </w:r>
    </w:p>
    <w:p>
      <w:pPr>
        <w:numPr>
          <w:ilvl w:val="0"/>
          <w:numId w:val="1004"/>
        </w:numPr>
        <w:pStyle w:val="Compact"/>
      </w:pPr>
      <w:r>
        <w:t xml:space="preserve">Caisse des Dépôts</w:t>
      </w:r>
    </w:p>
    <w:p>
      <w:pPr>
        <w:numPr>
          <w:ilvl w:val="0"/>
          <w:numId w:val="1004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 et Participation Citoyenne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5"/>
        </w:numPr>
        <w:pStyle w:val="Compact"/>
      </w:pPr>
      <w:r>
        <w:t xml:space="preserve">CAUE</w:t>
      </w:r>
    </w:p>
    <w:p>
      <w:pPr>
        <w:numPr>
          <w:ilvl w:val="0"/>
          <w:numId w:val="1005"/>
        </w:numPr>
        <w:pStyle w:val="Compact"/>
      </w:pPr>
      <w:r>
        <w:t xml:space="preserve">Centre permanent d’initiatives pour l’environnement (CPIE)</w:t>
      </w:r>
    </w:p>
    <w:p>
      <w:pPr>
        <w:numPr>
          <w:ilvl w:val="0"/>
          <w:numId w:val="1005"/>
        </w:numPr>
        <w:pStyle w:val="Compact"/>
      </w:pPr>
      <w:r>
        <w:t xml:space="preserve">Agence d’urbanisme</w:t>
      </w:r>
    </w:p>
    <w:p>
      <w:pPr>
        <w:numPr>
          <w:ilvl w:val="0"/>
          <w:numId w:val="1005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5"/>
        </w:numPr>
        <w:pStyle w:val="Compact"/>
      </w:pPr>
      <w:r>
        <w:t xml:space="preserve">Pays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ANCT</w:t>
      </w:r>
    </w:p>
    <w:p>
      <w:pPr>
        <w:numPr>
          <w:ilvl w:val="0"/>
          <w:numId w:val="1006"/>
        </w:numPr>
        <w:pStyle w:val="Compact"/>
      </w:pPr>
      <w:r>
        <w:t xml:space="preserve">CEREMA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553 762€</w:t>
      </w:r>
    </w:p>
    <w:p>
      <w:pPr>
        <w:pStyle w:val="TextBody"/>
      </w:pPr>
      <w:r>
        <w:t xml:space="preserve">Montant total en euros des engagements financiers de l’Etat et de ses opérateurs Plan de relance : 4,2€</w:t>
      </w:r>
    </w:p>
    <w:p>
      <w:pPr>
        <w:pStyle w:val="TextBody"/>
      </w:pPr>
      <w:r>
        <w:t xml:space="preserve">Montant total en euros des engagements financiers de l’Etat et de ses opérateurs hors plan de relance : 415 615€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2022-05-06T15:23:19Z</dcterms:created>
  <dcterms:modified xsi:type="dcterms:W3CDTF">2022-05-06T15:23:19Z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