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Lacs et Gorges du verdon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Lacs et Gorges du Verdon, nature: CC, SIREN: 200040210</w:t>
      </w:r>
    </w:p>
    <w:p>
      <w:pPr>
        <w:numPr>
          <w:ilvl w:val="0"/>
          <w:numId w:val="1001"/>
        </w:numPr>
        <w:pStyle w:val="Compact"/>
      </w:pPr>
      <w:r>
        <w:t xml:space="preserve">Nom: Var, nature: departement, SIREN: 83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LIFE</w:t>
      </w:r>
    </w:p>
    <w:p>
      <w:pPr>
        <w:numPr>
          <w:ilvl w:val="0"/>
          <w:numId w:val="1002"/>
        </w:numPr>
        <w:pStyle w:val="Compact"/>
      </w:pPr>
      <w:r>
        <w:t xml:space="preserve">GAL GRAND VERDON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Cadre de vie et qualité de vie en zone rurale</w:t>
      </w:r>
    </w:p>
    <w:p>
      <w:pPr>
        <w:numPr>
          <w:ilvl w:val="0"/>
          <w:numId w:val="1004"/>
        </w:numPr>
        <w:pStyle w:val="Compact"/>
      </w:pPr>
      <w:r>
        <w:t xml:space="preserve">renforcer la transition écologique et énergétique du territoire, préserver et valoriser les ressources du territoire</w:t>
      </w:r>
    </w:p>
    <w:p>
      <w:pPr>
        <w:numPr>
          <w:ilvl w:val="0"/>
          <w:numId w:val="1004"/>
        </w:numPr>
        <w:pStyle w:val="Compact"/>
      </w:pPr>
      <w:r>
        <w:t xml:space="preserve">renforcer et structurer le développement économique et touristique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président CCLGV</w:t>
      </w:r>
    </w:p>
    <w:p>
      <w:pPr>
        <w:numPr>
          <w:ilvl w:val="0"/>
          <w:numId w:val="1006"/>
        </w:numPr>
        <w:pStyle w:val="Compact"/>
      </w:pPr>
      <w:r>
        <w:t xml:space="preserve">executif CCLGV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Lacs et Gorges du Verdon, nature: CC, SIREN: 200040210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CEREMA, OFB, ANRU, AFD, BPIFrance, Banque des Territoires, et ALEC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