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contact@payscocagne.org</w:t>
      </w:r>
    </w:p>
    <w:p>
      <w:pPr>
        <w:pStyle w:val="TextBody"/>
      </w:pPr>
      <w:r>
        <w:t xml:space="preserve">Date de signature du CRTE : 31 décembre 2021</w:t>
      </w:r>
    </w:p>
    <w:p>
      <w:pPr>
        <w:pStyle w:val="TextBody"/>
      </w:pPr>
      <w:r>
        <w:t xml:space="preserve">Nature juridique de la structure porteuse : Pôle équilibre territorial et rural</w:t>
      </w:r>
    </w:p>
    <w:p>
      <w:pPr>
        <w:pStyle w:val="TextBody"/>
      </w:pPr>
      <w:r>
        <w:t xml:space="preserve">Nom de la structure porteuse : PETR du Pays de Cocagne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:Nom: PETR du Pays de Cocagne, nature: PETR, SIREN: 200053544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1"/>
        </w:numPr>
        <w:pStyle w:val="Compact"/>
      </w:pPr>
      <w:r>
        <w:t xml:space="preserve">SCOT</w:t>
      </w:r>
    </w:p>
    <w:p>
      <w:pPr>
        <w:numPr>
          <w:ilvl w:val="0"/>
          <w:numId w:val="1001"/>
        </w:numPr>
        <w:pStyle w:val="Compact"/>
      </w:pPr>
      <w:r>
        <w:t xml:space="preserve">SDAGE</w:t>
      </w:r>
    </w:p>
    <w:p>
      <w:pPr>
        <w:numPr>
          <w:ilvl w:val="0"/>
          <w:numId w:val="1001"/>
        </w:numPr>
        <w:pStyle w:val="Compact"/>
      </w:pPr>
      <w:r>
        <w:t xml:space="preserve">SAGE</w:t>
      </w:r>
    </w:p>
    <w:p>
      <w:pPr>
        <w:numPr>
          <w:ilvl w:val="0"/>
          <w:numId w:val="1001"/>
        </w:numPr>
        <w:pStyle w:val="Compact"/>
      </w:pPr>
      <w:r>
        <w:t xml:space="preserve">PGRI</w:t>
      </w:r>
    </w:p>
    <w:p>
      <w:pPr>
        <w:numPr>
          <w:ilvl w:val="0"/>
          <w:numId w:val="1001"/>
        </w:numPr>
        <w:pStyle w:val="Compact"/>
      </w:pPr>
      <w:r>
        <w:t xml:space="preserve">PLUI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2"/>
        </w:numPr>
        <w:pStyle w:val="Compact"/>
      </w:pPr>
      <w:r>
        <w:t xml:space="preserve">LEADER</w:t>
      </w:r>
    </w:p>
    <w:p>
      <w:pPr>
        <w:numPr>
          <w:ilvl w:val="0"/>
          <w:numId w:val="1002"/>
        </w:numPr>
        <w:pStyle w:val="Compact"/>
      </w:pPr>
      <w:r>
        <w:t xml:space="preserve">OPAH</w:t>
      </w:r>
    </w:p>
    <w:p>
      <w:pPr>
        <w:numPr>
          <w:ilvl w:val="0"/>
          <w:numId w:val="1002"/>
        </w:numPr>
        <w:pStyle w:val="Compact"/>
      </w:pPr>
      <w:r>
        <w:t xml:space="preserve">Contrat Atout Tarn</w:t>
      </w:r>
    </w:p>
    <w:p>
      <w:pPr>
        <w:numPr>
          <w:ilvl w:val="0"/>
          <w:numId w:val="1002"/>
        </w:numPr>
        <w:pStyle w:val="Compact"/>
      </w:pPr>
      <w:r>
        <w:t xml:space="preserve">Contrat territorial Occitanie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Petits villes de demain</w:t>
      </w:r>
    </w:p>
    <w:p>
      <w:pPr>
        <w:numPr>
          <w:ilvl w:val="0"/>
          <w:numId w:val="1003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Axe 1 : préserver notre environnement et réduire notre empreinte carbone</w:t>
      </w:r>
      <w:r>
        <w:br/>
      </w:r>
    </w:p>
    <w:p>
      <w:pPr>
        <w:numPr>
          <w:ilvl w:val="0"/>
          <w:numId w:val="1004"/>
        </w:numPr>
        <w:pStyle w:val="Compact"/>
      </w:pPr>
      <w:r>
        <w:t xml:space="preserve">OS1 : présever les espaces agricoles, naturels et biodiversité</w:t>
      </w:r>
    </w:p>
    <w:p>
      <w:pPr>
        <w:numPr>
          <w:ilvl w:val="0"/>
          <w:numId w:val="1004"/>
        </w:numPr>
        <w:pStyle w:val="Compact"/>
      </w:pPr>
      <w:r>
        <w:t xml:space="preserve">OS2 : engager le territoire dans la TE</w:t>
      </w:r>
    </w:p>
    <w:p>
      <w:pPr>
        <w:numPr>
          <w:ilvl w:val="0"/>
          <w:numId w:val="1004"/>
        </w:numPr>
        <w:pStyle w:val="Compact"/>
      </w:pPr>
      <w:r>
        <w:t xml:space="preserve">OS3 Réduire la dépendance à la voiture individuelle</w:t>
      </w:r>
    </w:p>
    <w:p>
      <w:pPr>
        <w:numPr>
          <w:ilvl w:val="0"/>
          <w:numId w:val="1004"/>
        </w:numPr>
        <w:pStyle w:val="Compact"/>
      </w:pPr>
      <w:r>
        <w:t xml:space="preserve">Axe 2 : maintenir villes et villages attractifs et vivants répondant aux besoins de la population</w:t>
      </w:r>
    </w:p>
    <w:p>
      <w:pPr>
        <w:numPr>
          <w:ilvl w:val="0"/>
          <w:numId w:val="1004"/>
        </w:numPr>
        <w:pStyle w:val="Compact"/>
      </w:pPr>
      <w:r>
        <w:t xml:space="preserve">OS4 construire et diffuser une identité territoriale</w:t>
      </w:r>
    </w:p>
    <w:p>
      <w:pPr>
        <w:numPr>
          <w:ilvl w:val="0"/>
          <w:numId w:val="1004"/>
        </w:numPr>
        <w:pStyle w:val="Compact"/>
      </w:pPr>
      <w:r>
        <w:t xml:space="preserve">OS5 Conforter l’attractivité résidentielle</w:t>
      </w:r>
    </w:p>
    <w:p>
      <w:pPr>
        <w:numPr>
          <w:ilvl w:val="0"/>
          <w:numId w:val="1004"/>
        </w:numPr>
        <w:pStyle w:val="Compact"/>
      </w:pPr>
      <w:r>
        <w:t xml:space="preserve">OS6 Developper et adapter l’offre d’équipements et de services</w:t>
      </w:r>
    </w:p>
    <w:p>
      <w:pPr>
        <w:numPr>
          <w:ilvl w:val="0"/>
          <w:numId w:val="1004"/>
        </w:numPr>
        <w:pStyle w:val="Compact"/>
      </w:pPr>
      <w:r>
        <w:t xml:space="preserve">Axe 3 : Conforter l’attractivité économique et développer des emplois</w:t>
      </w:r>
    </w:p>
    <w:p>
      <w:pPr>
        <w:numPr>
          <w:ilvl w:val="0"/>
          <w:numId w:val="1004"/>
        </w:numPr>
        <w:pStyle w:val="Compact"/>
      </w:pPr>
      <w:r>
        <w:t xml:space="preserve">OS7 améliorer et adapter l’accueil d’activités et entreprises</w:t>
      </w:r>
    </w:p>
    <w:p>
      <w:pPr>
        <w:numPr>
          <w:ilvl w:val="0"/>
          <w:numId w:val="1004"/>
        </w:numPr>
        <w:pStyle w:val="Compact"/>
      </w:pPr>
      <w:r>
        <w:t xml:space="preserve">OS8 : accompagner les mutations et le développement de filières économiques locales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NC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5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5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Loisirs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numPr>
          <w:ilvl w:val="0"/>
          <w:numId w:val="1005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5"/>
        </w:numPr>
        <w:pStyle w:val="Compact"/>
      </w:pPr>
      <w:r>
        <w:t xml:space="preserve">Sport</w:t>
      </w:r>
    </w:p>
    <w:p>
      <w:pPr>
        <w:numPr>
          <w:ilvl w:val="0"/>
          <w:numId w:val="1005"/>
        </w:numPr>
        <w:pStyle w:val="Compact"/>
      </w:pPr>
      <w:r>
        <w:t xml:space="preserve">Tiers Lieux</w:t>
      </w:r>
    </w:p>
    <w:p>
      <w:pPr>
        <w:pStyle w:val="FirstParagraph"/>
      </w:pPr>
      <w:r>
        <w:t xml:space="preserve">Nombre de fiches action (opération prête à démarrer) : 40</w:t>
      </w:r>
    </w:p>
    <w:p>
      <w:pPr>
        <w:pStyle w:val="TextBody"/>
      </w:pPr>
      <w:r>
        <w:t xml:space="preserve">Nombre de fiches projet (opération à travailler) : 133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Préfet</w:t>
      </w:r>
    </w:p>
    <w:p>
      <w:pPr>
        <w:numPr>
          <w:ilvl w:val="0"/>
          <w:numId w:val="1006"/>
        </w:numPr>
        <w:pStyle w:val="Compact"/>
      </w:pPr>
      <w:r>
        <w:t xml:space="preserve">conseil départemental haute-Garonne</w:t>
      </w:r>
    </w:p>
    <w:p>
      <w:pPr>
        <w:numPr>
          <w:ilvl w:val="0"/>
          <w:numId w:val="1006"/>
        </w:numPr>
        <w:pStyle w:val="Compact"/>
      </w:pPr>
      <w:r>
        <w:t xml:space="preserve">Nom: Tarn, nature: departement, SIREN: 81</w:t>
      </w:r>
    </w:p>
    <w:p>
      <w:pPr>
        <w:numPr>
          <w:ilvl w:val="0"/>
          <w:numId w:val="1006"/>
        </w:numPr>
        <w:pStyle w:val="Compact"/>
      </w:pPr>
      <w:r>
        <w:t xml:space="preserve">Nom: Occitanie, nature: region, SIREN: 76</w:t>
      </w:r>
    </w:p>
    <w:p>
      <w:pPr>
        <w:numPr>
          <w:ilvl w:val="0"/>
          <w:numId w:val="1006"/>
        </w:numPr>
        <w:pStyle w:val="Compact"/>
      </w:pPr>
      <w:r>
        <w:t xml:space="preserve">Nom: CC Tarn-Agout, nature: CC, SIREN: 200034023</w:t>
      </w:r>
    </w:p>
    <w:p>
      <w:pPr>
        <w:numPr>
          <w:ilvl w:val="0"/>
          <w:numId w:val="1006"/>
        </w:numPr>
        <w:pStyle w:val="Compact"/>
      </w:pPr>
      <w:r>
        <w:t xml:space="preserve">Nom: CC du Lautrécois et du Pays d’Agout, nature: CC, SIREN: 200034056</w:t>
      </w:r>
    </w:p>
    <w:p>
      <w:pPr>
        <w:numPr>
          <w:ilvl w:val="0"/>
          <w:numId w:val="1006"/>
        </w:numPr>
        <w:pStyle w:val="Compact"/>
      </w:pPr>
      <w:r>
        <w:t xml:space="preserve">Nom: CC du Sor et de l’Agout, nature: CC, SIREN: 248100158</w:t>
      </w:r>
    </w:p>
    <w:p>
      <w:pPr>
        <w:numPr>
          <w:ilvl w:val="0"/>
          <w:numId w:val="1006"/>
        </w:numPr>
        <w:pStyle w:val="Compact"/>
      </w:pPr>
      <w:r>
        <w:t xml:space="preserve">Nom: PETR du Pays de Cocagne, nature: PETR, SIREN: 200053544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Concertation élus/techniciens</w:t>
      </w:r>
    </w:p>
    <w:p>
      <w:pPr>
        <w:pStyle w:val="TextBody"/>
      </w:pPr>
      <w:r>
        <w:t xml:space="preserve">Existence d’un volet de coopération interterritoriale (dont volet transfrontalier) : Oui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numPr>
          <w:ilvl w:val="0"/>
          <w:numId w:val="1007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7"/>
        </w:numPr>
        <w:pStyle w:val="Compact"/>
      </w:pPr>
      <w:r>
        <w:t xml:space="preserve">Production d’énergies renouvelables</w:t>
      </w:r>
    </w:p>
    <w:p>
      <w:pPr>
        <w:pStyle w:val="FirstParagraph"/>
      </w:pPr>
      <w:r>
        <w:t xml:space="preserve">Définition d’indicateurs de suivi des objectifs opérationnels du CRTE : NC</w:t>
      </w:r>
    </w:p>
    <w:p>
      <w:pPr>
        <w:pStyle w:val="TextBody"/>
      </w:pPr>
      <w:r>
        <w:t xml:space="preserve">État des lieux écologique renseigné à l’aune des 13 indicateurs du socle national : NC</w:t>
      </w:r>
    </w:p>
    <w:p>
      <w:pPr>
        <w:pStyle w:val="TextBody"/>
      </w:pPr>
      <w:r>
        <w:t xml:space="preserve">Recours à la grille d’analyse ex-ante des actions : NC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CAUE</w:t>
      </w:r>
    </w:p>
    <w:p>
      <w:pPr>
        <w:pStyle w:val="TextBody"/>
      </w:pPr>
      <w:r>
        <w:t xml:space="preserve">Mobilisation d’une ingénierie externe : Bureau d’étude marché ANCT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0,047€</w:t>
      </w:r>
    </w:p>
    <w:p>
      <w:pPr>
        <w:pStyle w:val="TextBody"/>
      </w:pPr>
      <w:r>
        <w:t xml:space="preserve">Montant total prévisionnel en euros des actions en dépenses d’investissement : 5,136€</w:t>
      </w:r>
    </w:p>
    <w:p>
      <w:pPr>
        <w:pStyle w:val="TextBody"/>
      </w:pPr>
      <w:r>
        <w:t xml:space="preserve">Montant total en euros des engagements financiers des collectivités locales et leurs établissements publics : 3,286€</w:t>
      </w:r>
    </w:p>
    <w:p>
      <w:pPr>
        <w:pStyle w:val="TextBody"/>
      </w:pPr>
      <w:r>
        <w:t xml:space="preserve">Montant total en euros des engagements financiers de l’Etat et de ses opérateurs Plan de relance : 0,109€</w:t>
      </w:r>
    </w:p>
    <w:p>
      <w:pPr>
        <w:pStyle w:val="TextBody"/>
      </w:pPr>
      <w:r>
        <w:t xml:space="preserve">Montant total en euros des engagements financiers de l’Etat et de ses opérateurs hors plan de relance : 1,473€</w:t>
      </w:r>
    </w:p>
    <w:p>
      <w:pPr>
        <w:pStyle w:val="TextBody"/>
      </w:pPr>
      <w:r>
        <w:t xml:space="preserve">Montant total prévisionnel en euros des cofinancements européens : 0,08€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2022-05-06T15:23:16Z</dcterms:created>
  <dcterms:modified xsi:type="dcterms:W3CDTF">2022-05-06T15:23:16Z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