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TextBody"/>
      </w:pPr>
      <w:r>
        <w:t xml:space="preserve">Date de signature du CRTE : 12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Nemours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de Nemours, nature: CC, SIREN: 200023240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territorial globalisé (CTG)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Pilier 1 (P1) - Un socle naturel identitaire et préservé</w:t>
      </w:r>
    </w:p>
    <w:p>
      <w:pPr>
        <w:numPr>
          <w:ilvl w:val="0"/>
          <w:numId w:val="1005"/>
        </w:numPr>
        <w:pStyle w:val="Compact"/>
      </w:pPr>
      <w:r>
        <w:t xml:space="preserve">P1-Enjeu1 : Protéger et valoriser les ressources et milieux naturels garants de la qualité de l’environnement et du cadre de vie</w:t>
      </w:r>
    </w:p>
    <w:p>
      <w:pPr>
        <w:numPr>
          <w:ilvl w:val="0"/>
          <w:numId w:val="1005"/>
        </w:numPr>
        <w:pStyle w:val="Compact"/>
      </w:pPr>
      <w:r>
        <w:t xml:space="preserve">P1-Enjeu2: Promouvoir et valoriser le patrimoine et l’activité agricole en lien avec les ressources et milieux naturels</w:t>
      </w:r>
    </w:p>
    <w:p>
      <w:pPr>
        <w:numPr>
          <w:ilvl w:val="0"/>
          <w:numId w:val="1005"/>
        </w:numPr>
        <w:pStyle w:val="Compact"/>
      </w:pPr>
      <w:r>
        <w:t xml:space="preserve">P1-Enjeu3: Réussir la transition énergétique et climatique</w:t>
      </w:r>
    </w:p>
    <w:p>
      <w:pPr>
        <w:numPr>
          <w:ilvl w:val="0"/>
          <w:numId w:val="1005"/>
        </w:numPr>
        <w:pStyle w:val="Compact"/>
      </w:pPr>
      <w:r>
        <w:t xml:space="preserve">Pilier 2 (P2) - Des polarités fortes pour bien vivre ensemble</w:t>
      </w:r>
    </w:p>
    <w:p>
      <w:pPr>
        <w:numPr>
          <w:ilvl w:val="0"/>
          <w:numId w:val="1005"/>
        </w:numPr>
        <w:pStyle w:val="Compact"/>
      </w:pPr>
      <w:r>
        <w:t xml:space="preserve">P2-Enjeu4 : Accompagner la croissance démographique et résidentielle tout en préservant et valorisant le cadre rural, atout majeur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P2-Enjeu5 : Veiller à l’existence d’une offre en services et en équipements suffisante et de qualité, proposée à travers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Pilier 3 (P3) - Des réseaux essentiels à la qualité de vie</w:t>
      </w:r>
    </w:p>
    <w:p>
      <w:pPr>
        <w:numPr>
          <w:ilvl w:val="0"/>
          <w:numId w:val="1005"/>
        </w:numPr>
        <w:pStyle w:val="Compact"/>
      </w:pPr>
      <w:r>
        <w:t xml:space="preserve">P3-Enjeu6: Stimuler et renforcer la dynamique économique et le développement des activités et des emplois</w:t>
      </w:r>
    </w:p>
    <w:p>
      <w:pPr>
        <w:numPr>
          <w:ilvl w:val="0"/>
          <w:numId w:val="1005"/>
        </w:numPr>
        <w:pStyle w:val="Compact"/>
      </w:pPr>
      <w:r>
        <w:t xml:space="preserve">P3-Enjeu7 : Diversifier et améliorer l’offre de mobilité en valorisant les initiatives existantes et en développant de nouvelles formes de mobilité</w:t>
      </w:r>
    </w:p>
    <w:p>
      <w:pPr>
        <w:numPr>
          <w:ilvl w:val="0"/>
          <w:numId w:val="1005"/>
        </w:numPr>
        <w:pStyle w:val="Compact"/>
      </w:pPr>
      <w:r>
        <w:t xml:space="preserve">P3-Enjeu8 : Promouvoir une offre sportive orientée vers le bien-être, la santé, la nature et les loisirs</w:t>
      </w:r>
    </w:p>
    <w:p>
      <w:pPr>
        <w:numPr>
          <w:ilvl w:val="0"/>
          <w:numId w:val="1005"/>
        </w:numPr>
        <w:pStyle w:val="Compact"/>
      </w:pPr>
      <w:r>
        <w:t xml:space="preserve">P3-Enjeu9 : Conforter la culture comme vecteur de lien social</w:t>
      </w:r>
    </w:p>
    <w:p>
      <w:pPr>
        <w:numPr>
          <w:ilvl w:val="0"/>
          <w:numId w:val="1005"/>
        </w:numPr>
        <w:pStyle w:val="Compact"/>
      </w:pPr>
      <w:r>
        <w:t xml:space="preserve">P3-Enjeu10 : Agir ensemble:un projet partenarial et collaboratif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Pays de Nemours, nature: CC, SIREN: 200023240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 Bureau communautaire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Région IDF, Zéro Phyto, PNR, et Seine-et-Marne</w:t>
      </w:r>
    </w:p>
    <w:p>
      <w:pPr>
        <w:pStyle w:val="TextBody"/>
      </w:pPr>
      <w:r>
        <w:t xml:space="preserve">Démarches de co-construction du CRTE : Concertation élus/techniciens et Consultations communes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100 000€</w:t>
      </w:r>
    </w:p>
    <w:p>
      <w:pPr>
        <w:pStyle w:val="TextBody"/>
      </w:pPr>
      <w:r>
        <w:t xml:space="preserve">Montant total prévisionnel en euros des actions en dépenses d’investissement : 8.83M€</w:t>
      </w:r>
    </w:p>
    <w:p>
      <w:pPr>
        <w:pStyle w:val="TextBody"/>
      </w:pPr>
      <w:r>
        <w:t xml:space="preserve">Montant total en euros des engagements financiers des collectivités locales et leurs établissements publics : 2.83M€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