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Les portes briardes entre villes et forêts</w:t>
      </w:r>
    </w:p>
    <w:p>
      <w:pPr>
        <w:pStyle w:val="TextBody"/>
      </w:pPr>
      <w:r>
        <w:t xml:space="preserve">Si protocole de préfiguration : date de signature : 30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Les Portes Briardes Entre Villes et Forêts, nature: CC, SIREN: 200023125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 Contrat de ville</w:t>
      </w:r>
    </w:p>
    <w:p>
      <w:pPr>
        <w:pStyle w:val="TextBody"/>
      </w:pPr>
      <w:r>
        <w:t xml:space="preserve">Liste des programmes de l’ANCT intégrés : NC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affirmer une stratégie économique et créer de la richesse</w:t>
      </w:r>
    </w:p>
    <w:p>
      <w:pPr>
        <w:numPr>
          <w:ilvl w:val="0"/>
          <w:numId w:val="1003"/>
        </w:numPr>
        <w:pStyle w:val="Compact"/>
      </w:pPr>
      <w:r>
        <w:t xml:space="preserve">aménager le territoire de manière raisonnée et durable</w:t>
      </w:r>
    </w:p>
    <w:p>
      <w:pPr>
        <w:numPr>
          <w:ilvl w:val="0"/>
          <w:numId w:val="1003"/>
        </w:numPr>
        <w:pStyle w:val="Compact"/>
      </w:pPr>
      <w:r>
        <w:t xml:space="preserve">engager le territoire pour améliorer la vie de nos habitants</w:t>
      </w:r>
    </w:p>
    <w:p>
      <w:pPr>
        <w:numPr>
          <w:ilvl w:val="0"/>
          <w:numId w:val="1003"/>
        </w:numPr>
        <w:pStyle w:val="Compact"/>
      </w:pPr>
      <w:r>
        <w:t xml:space="preserve">accélerer la transition écologique et préserver nos ressources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TextBody"/>
      </w:pPr>
      <w:r>
        <w:t xml:space="preserve">Nombre de fiches projet (opération à travailler) : 29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Les Portes Briardes Entre Villes et Forêts, nature: CC, SIREN: 200023125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Maires</w:t>
      </w:r>
    </w:p>
    <w:p>
      <w:pPr>
        <w:numPr>
          <w:ilvl w:val="0"/>
          <w:numId w:val="1005"/>
        </w:numPr>
        <w:pStyle w:val="Compact"/>
      </w:pPr>
      <w:r>
        <w:t xml:space="preserve">Nom: Seine-et-Marne, nature: departement, SIREN: 77</w:t>
      </w:r>
    </w:p>
    <w:p>
      <w:pPr>
        <w:numPr>
          <w:ilvl w:val="0"/>
          <w:numId w:val="1005"/>
        </w:numPr>
        <w:pStyle w:val="Compact"/>
      </w:pPr>
      <w:r>
        <w:t xml:space="preserve">Nom: Île-de-France, nature: region, SIREN: 11</w:t>
      </w:r>
    </w:p>
    <w:p>
      <w:pPr>
        <w:pStyle w:val="FirstParagraph"/>
      </w:pPr>
      <w:r>
        <w:t xml:space="preserve">Liste des instances de partenariat mobilisées ou créées : nc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Société Prologis, IDFM, Seine-et-Marne attractivité, Pôle emploi, Missions locales, CFA, Association Travail entraide, Association tremplin, CAF, et ANS</w:t>
      </w:r>
    </w:p>
    <w:p>
      <w:pPr>
        <w:pStyle w:val="TextBody"/>
      </w:pPr>
      <w:r>
        <w:t xml:space="preserve">Démarches de co-construction du CRTE : NC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2022-05-06T15:23:13Z</dcterms:created>
  <dcterms:modified xsi:type="dcterms:W3CDTF">2022-05-06T15:23:13Z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