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Villes Soeurs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Villes Soeurs, nature: CC, SIREN: 247600588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 en cours</w:t>
      </w:r>
    </w:p>
    <w:p>
      <w:pPr>
        <w:numPr>
          <w:ilvl w:val="0"/>
          <w:numId w:val="1001"/>
        </w:numPr>
        <w:pStyle w:val="Compact"/>
      </w:pPr>
      <w:r>
        <w:t xml:space="preserve">PLUiH</w:t>
      </w:r>
    </w:p>
    <w:p>
      <w:pPr>
        <w:pStyle w:val="FirstParagraph"/>
      </w:pPr>
      <w:r>
        <w:t xml:space="preserve">Liste des contrats figurant dans le CRTE : ORT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Transition écologique</w:t>
      </w:r>
    </w:p>
    <w:p>
      <w:pPr>
        <w:numPr>
          <w:ilvl w:val="0"/>
          <w:numId w:val="1003"/>
        </w:numPr>
        <w:pStyle w:val="Compact"/>
      </w:pPr>
      <w:r>
        <w:t xml:space="preserve">Axe 2: Développement économique, touristique et attractivité du territoire</w:t>
      </w:r>
    </w:p>
    <w:p>
      <w:pPr>
        <w:numPr>
          <w:ilvl w:val="0"/>
          <w:numId w:val="1003"/>
        </w:numPr>
        <w:pStyle w:val="Compact"/>
      </w:pPr>
      <w:r>
        <w:t xml:space="preserve">Axe 3: Cohésion du territoire</w:t>
      </w:r>
    </w:p>
    <w:p>
      <w:pPr>
        <w:numPr>
          <w:ilvl w:val="0"/>
          <w:numId w:val="1003"/>
        </w:numPr>
        <w:pStyle w:val="Compact"/>
      </w:pPr>
      <w:r>
        <w:t xml:space="preserve">Axe 4: Mobilité, infrastructures et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195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Bureau communautaire</w:t>
      </w:r>
    </w:p>
    <w:p>
      <w:pPr>
        <w:numPr>
          <w:ilvl w:val="0"/>
          <w:numId w:val="1005"/>
        </w:numPr>
        <w:pStyle w:val="Compact"/>
      </w:pPr>
      <w:r>
        <w:t xml:space="preserve">les 28 maires</w:t>
      </w:r>
    </w:p>
    <w:p>
      <w:pPr>
        <w:numPr>
          <w:ilvl w:val="0"/>
          <w:numId w:val="1005"/>
        </w:numPr>
        <w:pStyle w:val="Compact"/>
      </w:pPr>
      <w:r>
        <w:t xml:space="preserve">Nom: CC des Villes Soeurs, nature: CC, SIREN: 247600588</w:t>
      </w:r>
    </w:p>
    <w:p>
      <w:pPr>
        <w:pStyle w:val="FirstParagraph"/>
      </w:pPr>
      <w:r>
        <w:t xml:space="preserve">Liste des instances de partenariat mobilisées ou créées : Equipe projet CRTE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78.06M€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