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arnaud.gruet@seine-maritime.gouv.fr</w:t>
      </w:r>
    </w:p>
    <w:p>
      <w:pPr>
        <w:pStyle w:val="TextBody"/>
      </w:pPr>
      <w:r>
        <w:t xml:space="preserve">Date de signature du CRTE : 28 juin 2021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Communauté d’agglomération Dieppe Maritime</w:t>
      </w:r>
    </w:p>
    <w:p>
      <w:pPr>
        <w:pStyle w:val="TextBody"/>
      </w:pPr>
      <w:r>
        <w:t xml:space="preserve">Si protocole de préfiguration : date de signature : 01 avril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CA de la Région Dieppoise, nature: CA, SIREN: 247600786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PCAET</w:t>
      </w:r>
    </w:p>
    <w:p>
      <w:pPr>
        <w:numPr>
          <w:ilvl w:val="0"/>
          <w:numId w:val="1001"/>
        </w:numPr>
        <w:pStyle w:val="Compact"/>
      </w:pPr>
      <w:r>
        <w:t xml:space="preserve">PLH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numPr>
          <w:ilvl w:val="0"/>
          <w:numId w:val="1001"/>
        </w:numPr>
        <w:pStyle w:val="Compact"/>
      </w:pPr>
      <w:r>
        <w:t xml:space="preserve">SAGE</w:t>
      </w:r>
    </w:p>
    <w:p>
      <w:pPr>
        <w:numPr>
          <w:ilvl w:val="0"/>
          <w:numId w:val="1001"/>
        </w:numPr>
        <w:pStyle w:val="Compact"/>
      </w:pPr>
      <w:r>
        <w:t xml:space="preserve">PAPI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Convention ANRU</w:t>
      </w:r>
    </w:p>
    <w:p>
      <w:pPr>
        <w:numPr>
          <w:ilvl w:val="0"/>
          <w:numId w:val="1002"/>
        </w:numPr>
        <w:pStyle w:val="Compact"/>
      </w:pPr>
      <w:r>
        <w:t xml:space="preserve">Contrat de ville</w:t>
      </w:r>
    </w:p>
    <w:p>
      <w:pPr>
        <w:numPr>
          <w:ilvl w:val="0"/>
          <w:numId w:val="1002"/>
        </w:numPr>
        <w:pStyle w:val="Compact"/>
      </w:pPr>
      <w:r>
        <w:t xml:space="preserve">ORT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Action cœur de ville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Transition écologique</w:t>
      </w:r>
    </w:p>
    <w:p>
      <w:pPr>
        <w:numPr>
          <w:ilvl w:val="0"/>
          <w:numId w:val="1004"/>
        </w:numPr>
        <w:pStyle w:val="Compact"/>
      </w:pPr>
      <w:r>
        <w:t xml:space="preserve">Amélioration Cadre de vie</w:t>
      </w:r>
    </w:p>
    <w:p>
      <w:pPr>
        <w:numPr>
          <w:ilvl w:val="0"/>
          <w:numId w:val="1004"/>
        </w:numPr>
        <w:pStyle w:val="Compact"/>
      </w:pPr>
      <w:r>
        <w:t xml:space="preserve">Transition Digitale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pStyle w:val="FirstParagraph"/>
      </w:pPr>
      <w:r>
        <w:t xml:space="preserve">Nombre de fiches action (opération prête à démarrer) : 20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 Nom: CA de la Région Dieppoise, nature: CA, SIREN: 247600786</w:t>
      </w:r>
    </w:p>
    <w:p>
      <w:pPr>
        <w:pStyle w:val="TextBody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1</w:t>
      </w:r>
    </w:p>
    <w:p>
      <w:pPr>
        <w:pStyle w:val="TextBody"/>
      </w:pPr>
      <w:r>
        <w:t xml:space="preserve">Liste des partenaires socio-économiques : Chambre de commerce et industrie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3.86M€</w:t>
      </w:r>
    </w:p>
    <w:p>
      <w:pPr>
        <w:pStyle w:val="TextBody"/>
      </w:pPr>
      <w:r>
        <w:t xml:space="preserve">Montant total en euros des engagements financiers des collectivités locales et leurs établissements publics : 1.62M€</w:t>
      </w:r>
    </w:p>
    <w:p>
      <w:pPr>
        <w:pStyle w:val="TextBody"/>
      </w:pPr>
      <w:r>
        <w:t xml:space="preserve">Montant total en euros des engagements financiers de l’Etat et de ses opérateurs Plan de relance : 2.01M€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2022-05-06T15:23:11Z</dcterms:created>
  <dcterms:modified xsi:type="dcterms:W3CDTF">2022-05-06T15:23:11Z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