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anne-gaelle.bailly@haute-savoie.gouv.fr</w:t>
      </w:r>
    </w:p>
    <w:p>
      <w:pPr>
        <w:pStyle w:val="TextBody"/>
      </w:pPr>
      <w:r>
        <w:t xml:space="preserve">Date de signature du CRTE : 17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Haut-Chablais (CCHC)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du Haut-Chablais, nature: CC, SIREN: 247400682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PLUIH</w:t>
      </w:r>
    </w:p>
    <w:p>
      <w:pPr>
        <w:numPr>
          <w:ilvl w:val="0"/>
          <w:numId w:val="1002"/>
        </w:numPr>
        <w:pStyle w:val="Compact"/>
      </w:pPr>
      <w:r>
        <w:t xml:space="preserve">dossier</w:t>
      </w:r>
      <w:r>
        <w:t xml:space="preserve"> </w:t>
      </w:r>
      <w:r>
        <w:t xml:space="preserve">“</w:t>
      </w:r>
      <w:r>
        <w:t xml:space="preserve">espace valléen</w:t>
      </w:r>
      <w:r>
        <w:t xml:space="preserve">”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contrat espace valléen</w:t>
      </w:r>
    </w:p>
    <w:p>
      <w:pPr>
        <w:numPr>
          <w:ilvl w:val="0"/>
          <w:numId w:val="1003"/>
        </w:numPr>
        <w:pStyle w:val="Compact"/>
      </w:pPr>
      <w:r>
        <w:t xml:space="preserve">contrats avec l’ADEME</w:t>
      </w:r>
    </w:p>
    <w:p>
      <w:pPr>
        <w:numPr>
          <w:ilvl w:val="0"/>
          <w:numId w:val="1003"/>
        </w:numPr>
        <w:pStyle w:val="Compact"/>
      </w:pPr>
      <w:r>
        <w:t xml:space="preserve">PDALHPD</w:t>
      </w:r>
    </w:p>
    <w:p>
      <w:pPr>
        <w:numPr>
          <w:ilvl w:val="0"/>
          <w:numId w:val="1003"/>
        </w:numPr>
        <w:pStyle w:val="Compact"/>
      </w:pPr>
      <w:r>
        <w:t xml:space="preserve">Fonds région Unie</w:t>
      </w:r>
    </w:p>
    <w:p>
      <w:pPr>
        <w:numPr>
          <w:ilvl w:val="0"/>
          <w:numId w:val="1003"/>
        </w:numPr>
        <w:pStyle w:val="Compact"/>
      </w:pPr>
      <w:r>
        <w:t xml:space="preserve">ALCOTRA-PACTA 2014-2021</w:t>
      </w:r>
    </w:p>
    <w:p>
      <w:pPr>
        <w:numPr>
          <w:ilvl w:val="0"/>
          <w:numId w:val="1003"/>
        </w:numPr>
        <w:pStyle w:val="Compact"/>
      </w:pPr>
      <w:r>
        <w:t xml:space="preserve">Natura2000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pStyle w:val="FirstParagraph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1/ organiser un développement qualitatif du Haut-Chablais autour d’une armature territoriale multipolaire</w:t>
      </w:r>
    </w:p>
    <w:p>
      <w:pPr>
        <w:numPr>
          <w:ilvl w:val="0"/>
          <w:numId w:val="1004"/>
        </w:numPr>
        <w:pStyle w:val="Compact"/>
      </w:pPr>
      <w:r>
        <w:t xml:space="preserve">2/ une stratégie de développement économique propore au Haut-Chablais en s’appuyant sur la dynamique touristique des stations</w:t>
      </w:r>
    </w:p>
    <w:p>
      <w:pPr>
        <w:numPr>
          <w:ilvl w:val="0"/>
          <w:numId w:val="1004"/>
        </w:numPr>
        <w:pStyle w:val="Compact"/>
      </w:pPr>
      <w:r>
        <w:t xml:space="preserve">3/ Faire du Haut-Chablais un territoire mieux maillé et connecté</w:t>
      </w:r>
    </w:p>
    <w:p>
      <w:pPr>
        <w:numPr>
          <w:ilvl w:val="0"/>
          <w:numId w:val="1004"/>
        </w:numPr>
        <w:pStyle w:val="Compact"/>
      </w:pPr>
      <w:r>
        <w:t xml:space="preserve">4/ Préserver et valoriser l’identité du Haut-Chablais par une gestion maîtrisée des espaces urbans, touristiques, naturels, agricoles et forestiers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86</w:t>
      </w:r>
    </w:p>
    <w:p>
      <w:pPr>
        <w:pStyle w:val="TextBody"/>
      </w:pPr>
      <w:r>
        <w:t xml:space="preserve">Nombre de fiches projet (opération à travailler) : 186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SIAC</w:t>
      </w:r>
    </w:p>
    <w:p>
      <w:pPr>
        <w:numPr>
          <w:ilvl w:val="0"/>
          <w:numId w:val="1006"/>
        </w:numPr>
        <w:pStyle w:val="Compact"/>
      </w:pPr>
      <w:r>
        <w:t xml:space="preserve">PREFET</w:t>
      </w:r>
    </w:p>
    <w:p>
      <w:pPr>
        <w:numPr>
          <w:ilvl w:val="0"/>
          <w:numId w:val="1006"/>
        </w:numPr>
        <w:pStyle w:val="Compact"/>
      </w:pPr>
      <w:r>
        <w:t xml:space="preserve">Nom: CC du Haut-Chablais, nature: CC, SIREN: 247400682</w:t>
      </w:r>
    </w:p>
    <w:p>
      <w:pPr>
        <w:numPr>
          <w:ilvl w:val="0"/>
          <w:numId w:val="1006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6"/>
        </w:numPr>
        <w:pStyle w:val="Compact"/>
      </w:pPr>
      <w:r>
        <w:t xml:space="preserve">Nom: Haute-Savoie, nature: departement, SIREN: 74</w:t>
      </w:r>
    </w:p>
    <w:p>
      <w:pPr>
        <w:pStyle w:val="FirstParagraph"/>
      </w:pPr>
      <w:r>
        <w:t xml:space="preserve">Liste des instances de partenariat mobilisées ou créées : Comités techniques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27 470,8€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2022-05-06T15:23:10Z</dcterms:created>
  <dcterms:modified xsi:type="dcterms:W3CDTF">2022-05-06T15:23:10Z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