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jean-michel.pouget@sarthe.gouv.fr</w:t>
      </w:r>
    </w:p>
    <w:p>
      <w:pPr>
        <w:pStyle w:val="TextBody"/>
      </w:pPr>
      <w:r>
        <w:t xml:space="preserve">Date de signature du CRTE : 09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Val de Sarthe</w:t>
      </w:r>
    </w:p>
    <w:p>
      <w:pPr>
        <w:pStyle w:val="TextBody"/>
      </w:pPr>
      <w:r>
        <w:t xml:space="preserve">Si protocole de préfiguration : date de signature : 30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Val de Sarthe, nature: CC, SIREN: 247200629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Sarthe, nature: departement, SIREN: 72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 ORT</w:t>
      </w:r>
    </w:p>
    <w:p>
      <w:pPr>
        <w:pStyle w:val="TextBody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 1. Vers un territoire plus sobre et qui favorise l’autonomie : faire évoluer nos modes de vie  1.1. Se déplacer : faire évoluer nos modes de transport - Développer les mobilités actives (vélos, trottinettes…) - Développer les infrastructures de transport doux (voies vertes, chemins de randonnée) - Développer les transports en commun - Développer les mobilités partagées (co-voiturage, autopartage)  1.2. S’alimenter : faire évoluer nos manières de produire et de consommer - Développer les circuits courts - Encourager l’installation de productions agricoles respectueuses de l’environnement  1.3. Habiter - Encourager la rénovation énergétique de l’habitat - Favoriser l’habitat solidaire et d’urgence - Tendre vers la zéro artificialisation des sols</w:t>
      </w:r>
    </w:p>
    <w:p>
      <w:pPr>
        <w:numPr>
          <w:ilvl w:val="0"/>
          <w:numId w:val="1003"/>
        </w:numPr>
        <w:pStyle w:val="Compact"/>
      </w:pPr>
      <w:r>
        <w:t xml:space="preserve">1.4 Produire et consommer -Favoriser l’installation des énergies renouvelables -Mieux valoriser les déchets -Encourager le ré emploi (recycleries, objets de 2ème vie…)  2. Vers un territoire de coopérations démocratiques, solidaires et conviviales  2.1 Favoriser la culture du « faire ensemble » - Favoriser le lien intergénérationnel - Imaginer avec les jeunes un collectif territorial (budget et projets participatifs…) - Co construire des projets culturels partagés (associations, habitants…)  2.2 Faciliter l’accès aux services publics - Service public au plus près des habitants (mobile ou non) - Développer des manifestations culturelles d’intérêt pluri communal (Belle Virée, Cinéma plein air…)  3. Vers un territoire créatif et contributif  3.1 Vers une attractivité « choisie » pour contribuer au projet de territoire - Favoriser l’implantation d’entreprises engagées sur le plan social et environnemental - Accompagner les actifs locaux vers les emplois locaux - Encourager les entreprises à être actrices du projet de territoire  3.2 Renforcer l’appartenance au territoire intercommunal dans la diversité communale - Développer l’identité Val de Sarthe - Favoriser les réseaux Agents/Elus/Communes/Communauté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TextBody"/>
      </w:pPr>
      <w:r>
        <w:t xml:space="preserve">Nombre de fiches projet (opération à travailler) : 64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numPr>
          <w:ilvl w:val="0"/>
          <w:numId w:val="1005"/>
        </w:numPr>
        <w:pStyle w:val="Compact"/>
      </w:pPr>
      <w:r>
        <w:t xml:space="preserve">Nom: Sarthe, nature: departement, SIREN: 72</w:t>
      </w:r>
    </w:p>
    <w:p>
      <w:pPr>
        <w:numPr>
          <w:ilvl w:val="0"/>
          <w:numId w:val="1005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5"/>
        </w:numPr>
        <w:pStyle w:val="Compact"/>
      </w:pPr>
      <w:r>
        <w:t xml:space="preserve">Nom: CC du Val de Sarthe, nature: CC, SIREN: 247200629</w:t>
      </w:r>
    </w:p>
    <w:p>
      <w:pPr>
        <w:numPr>
          <w:ilvl w:val="0"/>
          <w:numId w:val="1005"/>
        </w:numPr>
        <w:pStyle w:val="Compact"/>
      </w:pPr>
      <w:r>
        <w:t xml:space="preserve">Nom: Voivres-lès-le-Mans, nature: commune, SIREN: 72381</w:t>
      </w:r>
    </w:p>
    <w:p>
      <w:pPr>
        <w:numPr>
          <w:ilvl w:val="0"/>
          <w:numId w:val="1005"/>
        </w:numPr>
        <w:pStyle w:val="Compact"/>
      </w:pPr>
      <w:r>
        <w:t xml:space="preserve">Nom: La Suze-sur-Sarthe, nature: commune, SIREN: 72346</w:t>
      </w:r>
    </w:p>
    <w:p>
      <w:pPr>
        <w:numPr>
          <w:ilvl w:val="0"/>
          <w:numId w:val="1005"/>
        </w:numPr>
        <w:pStyle w:val="Compact"/>
      </w:pPr>
      <w:r>
        <w:t xml:space="preserve">Nom: Spay, nature: commune, SIREN: 72344</w:t>
      </w:r>
    </w:p>
    <w:p>
      <w:pPr>
        <w:numPr>
          <w:ilvl w:val="0"/>
          <w:numId w:val="1005"/>
        </w:numPr>
        <w:pStyle w:val="Compact"/>
      </w:pPr>
      <w:r>
        <w:t xml:space="preserve">Nom: Souligné-Flacé, nature: commune, SIREN: 72339</w:t>
      </w:r>
    </w:p>
    <w:p>
      <w:pPr>
        <w:numPr>
          <w:ilvl w:val="0"/>
          <w:numId w:val="1005"/>
        </w:numPr>
        <w:pStyle w:val="Compact"/>
      </w:pPr>
      <w:r>
        <w:t xml:space="preserve">Nom: Saint-Jean-du-Bois, nature: commune, SIREN: 72293</w:t>
      </w:r>
    </w:p>
    <w:p>
      <w:pPr>
        <w:numPr>
          <w:ilvl w:val="0"/>
          <w:numId w:val="1005"/>
        </w:numPr>
        <w:pStyle w:val="Compact"/>
      </w:pPr>
      <w:r>
        <w:t xml:space="preserve">Nom: Parigné-le-Pôlin, nature: commune, SIREN: 72230</w:t>
      </w:r>
    </w:p>
    <w:p>
      <w:pPr>
        <w:numPr>
          <w:ilvl w:val="0"/>
          <w:numId w:val="1005"/>
        </w:numPr>
        <w:pStyle w:val="Compact"/>
      </w:pPr>
      <w:r>
        <w:t xml:space="preserve">Nom: Mézeray, nature: commune, SIREN: 72195</w:t>
      </w:r>
    </w:p>
    <w:p>
      <w:pPr>
        <w:numPr>
          <w:ilvl w:val="0"/>
          <w:numId w:val="1005"/>
        </w:numPr>
        <w:pStyle w:val="Compact"/>
      </w:pPr>
      <w:r>
        <w:t xml:space="preserve">Nom: Malicorne-sur-Sarthe, nature: commune, SIREN: 72179</w:t>
      </w:r>
    </w:p>
    <w:p>
      <w:pPr>
        <w:numPr>
          <w:ilvl w:val="0"/>
          <w:numId w:val="1005"/>
        </w:numPr>
        <w:pStyle w:val="Compact"/>
      </w:pPr>
      <w:r>
        <w:t xml:space="preserve">Nom: Louplande, nature: commune, SIREN: 72169</w:t>
      </w:r>
    </w:p>
    <w:p>
      <w:pPr>
        <w:numPr>
          <w:ilvl w:val="0"/>
          <w:numId w:val="1005"/>
        </w:numPr>
        <w:pStyle w:val="Compact"/>
      </w:pPr>
      <w:r>
        <w:t xml:space="preserve">Nom: Guécélard, nature: commune, SIREN: 72146</w:t>
      </w:r>
    </w:p>
    <w:p>
      <w:pPr>
        <w:numPr>
          <w:ilvl w:val="0"/>
          <w:numId w:val="1005"/>
        </w:numPr>
        <w:pStyle w:val="Compact"/>
      </w:pPr>
      <w:r>
        <w:t xml:space="preserve">Nom: Fillé, nature: commune, SIREN: 72133</w:t>
      </w:r>
    </w:p>
    <w:p>
      <w:pPr>
        <w:numPr>
          <w:ilvl w:val="0"/>
          <w:numId w:val="1005"/>
        </w:numPr>
        <w:pStyle w:val="Compact"/>
      </w:pPr>
      <w:r>
        <w:t xml:space="preserve">Nom: Fercé-sur-Sarthe, nature: commune, SIREN: 72131</w:t>
      </w:r>
    </w:p>
    <w:p>
      <w:pPr>
        <w:numPr>
          <w:ilvl w:val="0"/>
          <w:numId w:val="1005"/>
        </w:numPr>
        <w:pStyle w:val="Compact"/>
      </w:pPr>
      <w:r>
        <w:t xml:space="preserve">Nom: Étival-lès-le-Mans, nature: commune, SIREN: 72127</w:t>
      </w:r>
    </w:p>
    <w:p>
      <w:pPr>
        <w:numPr>
          <w:ilvl w:val="0"/>
          <w:numId w:val="1005"/>
        </w:numPr>
        <w:pStyle w:val="Compact"/>
      </w:pPr>
      <w:r>
        <w:t xml:space="preserve">Nom: Chemiré-le-Gaudin, nature: commune, SIREN: 72075</w:t>
      </w:r>
    </w:p>
    <w:p>
      <w:pPr>
        <w:numPr>
          <w:ilvl w:val="0"/>
          <w:numId w:val="1005"/>
        </w:numPr>
        <w:pStyle w:val="Compact"/>
      </w:pPr>
      <w:r>
        <w:t xml:space="preserve">Nom: Cérans-Foulletourte, nature: commune, SIREN: 72051</w:t>
      </w:r>
    </w:p>
    <w:p>
      <w:pPr>
        <w:numPr>
          <w:ilvl w:val="0"/>
          <w:numId w:val="1005"/>
        </w:numPr>
        <w:pStyle w:val="Compact"/>
      </w:pPr>
      <w:r>
        <w:t xml:space="preserve">Nom: Roézé-sur-Sarthe, nature: commune, SIREN: 72253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 CCI, CMA, CA, et Club des entreprises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pôle métropolitain du Mans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3.47M€</w:t>
      </w:r>
    </w:p>
    <w:p>
      <w:pPr>
        <w:pStyle w:val="TextBody"/>
      </w:pPr>
      <w:r>
        <w:t xml:space="preserve">Montant total en euros des engagements financiers des collectivités locales et leurs établissements publics : 2.38M€</w:t>
      </w:r>
    </w:p>
    <w:p>
      <w:pPr>
        <w:pStyle w:val="TextBody"/>
      </w:pPr>
      <w:r>
        <w:t xml:space="preserve">Montant total en euros des engagements financiers de l’Etat et de ses opérateurs Plan de relance : 65 000€</w:t>
      </w:r>
    </w:p>
    <w:p>
      <w:pPr>
        <w:pStyle w:val="TextBody"/>
      </w:pPr>
      <w:r>
        <w:t xml:space="preserve">Montant total en euros des engagements financiers de l’Etat et de ses opérateurs hors plan de relance : 1.02M€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2022-05-06T15:23:07Z</dcterms:created>
  <dcterms:modified xsi:type="dcterms:W3CDTF">2022-05-06T15:23:07Z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