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Centre Haut-Rhin</w:t>
      </w:r>
    </w:p>
    <w:p>
      <w:pPr>
        <w:pStyle w:val="TextBody"/>
      </w:pPr>
      <w:r>
        <w:t xml:space="preserve">Si protocole de préfiguration : date de signature : 05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CC du Centre du Haut-Rhin, nature: CC, SIREN: 246800445</w:t>
      </w:r>
    </w:p>
    <w:p>
      <w:pPr>
        <w:numPr>
          <w:ilvl w:val="0"/>
          <w:numId w:val="1001"/>
        </w:numPr>
        <w:pStyle w:val="Compact"/>
      </w:pPr>
      <w:r>
        <w:t xml:space="preserve">Préfet du Haut-Rhin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 Savoir articuler au mieux expansion urbaine, amélioration et modernisation des services publics, développement économique, préservation des ressources agricoles et des espaces naturels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3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 du Haut-Rhin</w:t>
      </w:r>
    </w:p>
    <w:p>
      <w:pPr>
        <w:numPr>
          <w:ilvl w:val="0"/>
          <w:numId w:val="1004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4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4"/>
        </w:numPr>
        <w:pStyle w:val="Compact"/>
      </w:pPr>
      <w:r>
        <w:t xml:space="preserve">Nom: CC du Centre du Haut-Rhin, nature: CC, SIREN: 246800445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2022-05-06T15:23:03Z</dcterms:created>
  <dcterms:modified xsi:type="dcterms:W3CDTF">2022-05-06T15:23:03Z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