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TextBody"/>
      </w:pPr>
      <w:r>
        <w:t xml:space="preserve">Date de signature du CRTE : 23 septembre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Thann-Cernay</w:t>
      </w:r>
    </w:p>
    <w:p>
      <w:pPr>
        <w:pStyle w:val="TextBody"/>
      </w:pPr>
      <w:r>
        <w:t xml:space="preserve">Si protocole de préfiguration : date de signature : 15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Thann-Cernay, nature: CC, SIREN: 200036465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Haut-Rhin, nature: departement, SIREN: 68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Nom: PETR du Pays Thur Doller, nature: PETR, SIREN: 200049583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 Contrat de ville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Améliorer la qualité de vie de toutes les générations dans une dynamique de développement raisonné qui s’adapte aux évolutions et aux innovations</w:t>
      </w:r>
    </w:p>
    <w:p>
      <w:pPr>
        <w:numPr>
          <w:ilvl w:val="0"/>
          <w:numId w:val="1004"/>
        </w:numPr>
        <w:pStyle w:val="Compact"/>
      </w:pPr>
      <w:r>
        <w:t xml:space="preserve">Devenir un territoire d’innovation et d’excellence dans le cadre de l’économie verte, en privilégiant le bien vivre ensemble</w:t>
      </w:r>
    </w:p>
    <w:p>
      <w:pPr>
        <w:numPr>
          <w:ilvl w:val="0"/>
          <w:numId w:val="1004"/>
        </w:numPr>
        <w:pStyle w:val="Compact"/>
      </w:pPr>
      <w:r>
        <w:t xml:space="preserve">Territoire décarboné et proposant le plein emploi à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TextBody"/>
      </w:pPr>
      <w:r>
        <w:t xml:space="preserve">Nombre de fiches projet (opération à travailler) : 17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Haut-Rhin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Nom: CC de Thann-Cernay, nature: CC, SIREN: 200036465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2022-05-06T15:23:03Z</dcterms:created>
  <dcterms:modified xsi:type="dcterms:W3CDTF">2022-05-06T15:23:03Z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