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stephanie.vigne@bas-rhin.gouv.fr</w:t>
      </w:r>
    </w:p>
    <w:p>
      <w:pPr>
        <w:pStyle w:val="TextBody"/>
      </w:pPr>
      <w:r>
        <w:t xml:space="preserve">Date de signature du CRTE : 28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pays Rhénan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Pays Rhénan, nature: CC, SIREN: 200041325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 Convention globale CAF</w:t>
      </w:r>
    </w:p>
    <w:p>
      <w:pPr>
        <w:pStyle w:val="TextBody"/>
      </w:pPr>
      <w:r>
        <w:t xml:space="preserve">Liste des programmes de l’ANCT intégrés : Territoires d’industrie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2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2"/>
        </w:numPr>
        <w:pStyle w:val="Compact"/>
      </w:pPr>
      <w:r>
        <w:t xml:space="preserve">Efficacité énergétique</w:t>
      </w:r>
    </w:p>
    <w:p>
      <w:pPr>
        <w:numPr>
          <w:ilvl w:val="0"/>
          <w:numId w:val="1002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2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2"/>
        </w:numPr>
        <w:pStyle w:val="Compact"/>
      </w:pPr>
      <w:r>
        <w:t xml:space="preserve">Mobilités douces</w:t>
      </w:r>
    </w:p>
    <w:p>
      <w:pPr>
        <w:numPr>
          <w:ilvl w:val="0"/>
          <w:numId w:val="1002"/>
        </w:numPr>
        <w:pStyle w:val="Compact"/>
      </w:pPr>
      <w:r>
        <w:t xml:space="preserve">Santé et soins</w:t>
      </w:r>
    </w:p>
    <w:p>
      <w:pPr>
        <w:numPr>
          <w:ilvl w:val="0"/>
          <w:numId w:val="1002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2"/>
        </w:numPr>
        <w:pStyle w:val="Compact"/>
      </w:pPr>
      <w:r>
        <w:t xml:space="preserve">Sport</w:t>
      </w:r>
    </w:p>
    <w:p>
      <w:pPr>
        <w:numPr>
          <w:ilvl w:val="0"/>
          <w:numId w:val="1002"/>
        </w:numPr>
        <w:pStyle w:val="Compact"/>
      </w:pPr>
      <w:r>
        <w:t xml:space="preserve">Culture et patrimoine</w:t>
      </w:r>
    </w:p>
    <w:p>
      <w:pPr>
        <w:numPr>
          <w:ilvl w:val="0"/>
          <w:numId w:val="1002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2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3"/>
        </w:numPr>
        <w:pStyle w:val="Compact"/>
      </w:pPr>
      <w:r>
        <w:t xml:space="preserve">Nom: CC du Pays Rhénan, nature: CC, SIREN: 200041325</w:t>
      </w:r>
    </w:p>
    <w:p>
      <w:pPr>
        <w:numPr>
          <w:ilvl w:val="0"/>
          <w:numId w:val="1003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3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3"/>
        </w:numPr>
        <w:pStyle w:val="Compact"/>
      </w:pPr>
      <w:r>
        <w:t xml:space="preserve">sous-préfecture de haguenau-wissembourg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4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2022-05-06T15:23:02Z</dcterms:created>
  <dcterms:modified xsi:type="dcterms:W3CDTF">2022-05-06T15:23:02Z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