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laurent.sarda@pyrenees-orientales.gouv.fr</w:t>
      </w:r>
    </w:p>
    <w:p>
      <w:pPr>
        <w:pStyle w:val="TextBody"/>
      </w:pPr>
      <w:r>
        <w:t xml:space="preserve">Date de signature du CRTE : 02 novembre 2021</w:t>
      </w:r>
    </w:p>
    <w:p>
      <w:pPr>
        <w:pStyle w:val="TextBody"/>
      </w:pPr>
      <w:r>
        <w:t xml:space="preserve">Nature juridique de la structure porteuse : Pays</w:t>
      </w:r>
    </w:p>
    <w:p>
      <w:pPr>
        <w:pStyle w:val="TextBody"/>
      </w:pPr>
      <w:r>
        <w:t xml:space="preserve">Nom de la structure porteuse : Pays Pyrénées Méditerranée</w:t>
      </w:r>
    </w:p>
    <w:p>
      <w:pPr>
        <w:pStyle w:val="TextBody"/>
      </w:pPr>
      <w:r>
        <w:t xml:space="preserve">Si protocole de préfiguration : date de signature :</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Pays Pyrénées Méditerranée</w:t>
      </w:r>
    </w:p>
    <w:p>
      <w:pPr>
        <w:numPr>
          <w:ilvl w:val="0"/>
          <w:numId w:val="1001"/>
        </w:numPr>
        <w:pStyle w:val="Compact"/>
      </w:pPr>
      <w:r>
        <w:t xml:space="preserve">Nom: Pyrénées-Orientales, nature: departement, SIREN: 66</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Projet alimentaire territorial</w:t>
      </w:r>
    </w:p>
    <w:p>
      <w:pPr>
        <w:numPr>
          <w:ilvl w:val="0"/>
          <w:numId w:val="1002"/>
        </w:numPr>
        <w:pStyle w:val="Compact"/>
      </w:pPr>
      <w:r>
        <w:t xml:space="preserve">Projet culturel de territoire</w:t>
      </w:r>
    </w:p>
    <w:p>
      <w:pPr>
        <w:numPr>
          <w:ilvl w:val="0"/>
          <w:numId w:val="1002"/>
        </w:numPr>
        <w:pStyle w:val="Compact"/>
      </w:pPr>
      <w:r>
        <w:t xml:space="preserve">PCAET</w:t>
      </w:r>
    </w:p>
    <w:p>
      <w:pPr>
        <w:numPr>
          <w:ilvl w:val="0"/>
          <w:numId w:val="1002"/>
        </w:numPr>
        <w:pStyle w:val="Compact"/>
      </w:pPr>
      <w:r>
        <w:t xml:space="preserve">SAGE</w:t>
      </w:r>
    </w:p>
    <w:p>
      <w:pPr>
        <w:numPr>
          <w:ilvl w:val="0"/>
          <w:numId w:val="1002"/>
        </w:numPr>
        <w:pStyle w:val="Compact"/>
      </w:pPr>
      <w:r>
        <w:t xml:space="preserve">SDAGE</w:t>
      </w:r>
    </w:p>
    <w:p>
      <w:pPr>
        <w:numPr>
          <w:ilvl w:val="0"/>
          <w:numId w:val="1002"/>
        </w:numPr>
        <w:pStyle w:val="Compact"/>
      </w:pPr>
      <w:r>
        <w:t xml:space="preserve">Atlas de la biodiversité</w:t>
      </w:r>
    </w:p>
    <w:p>
      <w:pPr>
        <w:numPr>
          <w:ilvl w:val="0"/>
          <w:numId w:val="1002"/>
        </w:numPr>
        <w:pStyle w:val="Compact"/>
      </w:pPr>
      <w:r>
        <w:t xml:space="preserve">SCOT</w:t>
      </w:r>
    </w:p>
    <w:p>
      <w:pPr>
        <w:numPr>
          <w:ilvl w:val="0"/>
          <w:numId w:val="1002"/>
        </w:numPr>
        <w:pStyle w:val="Compact"/>
      </w:pPr>
      <w:r>
        <w:t xml:space="preserve">PAPI</w:t>
      </w:r>
    </w:p>
    <w:p>
      <w:pPr>
        <w:pStyle w:val="FirstParagraph"/>
      </w:pPr>
      <w:r>
        <w:t xml:space="preserve">Liste des contrats figurant dans le CRTE :</w:t>
      </w:r>
    </w:p>
    <w:p>
      <w:pPr>
        <w:numPr>
          <w:ilvl w:val="0"/>
          <w:numId w:val="1003"/>
        </w:numPr>
        <w:pStyle w:val="Compact"/>
      </w:pPr>
      <w:r>
        <w:t xml:space="preserve">Convention Territoires zéro chômeur de longue durée</w:t>
      </w:r>
    </w:p>
    <w:p>
      <w:pPr>
        <w:numPr>
          <w:ilvl w:val="0"/>
          <w:numId w:val="1003"/>
        </w:numPr>
        <w:pStyle w:val="Compact"/>
      </w:pPr>
      <w:r>
        <w:t xml:space="preserve">Convention Ville Pays d’art et d’histoire (VPAH)</w:t>
      </w:r>
    </w:p>
    <w:p>
      <w:pPr>
        <w:numPr>
          <w:ilvl w:val="0"/>
          <w:numId w:val="1003"/>
        </w:numPr>
        <w:pStyle w:val="Compact"/>
      </w:pPr>
      <w:r>
        <w:t xml:space="preserve">LEADER</w:t>
      </w:r>
    </w:p>
    <w:p>
      <w:pPr>
        <w:numPr>
          <w:ilvl w:val="0"/>
          <w:numId w:val="1003"/>
        </w:numPr>
        <w:pStyle w:val="Compact"/>
      </w:pPr>
      <w:r>
        <w:t xml:space="preserve">OPAH</w:t>
      </w:r>
    </w:p>
    <w:p>
      <w:pPr>
        <w:numPr>
          <w:ilvl w:val="0"/>
          <w:numId w:val="1003"/>
        </w:numPr>
        <w:pStyle w:val="Compact"/>
      </w:pPr>
      <w:r>
        <w:t xml:space="preserve">ORT</w:t>
      </w:r>
    </w:p>
    <w:p>
      <w:pPr>
        <w:numPr>
          <w:ilvl w:val="0"/>
          <w:numId w:val="1003"/>
        </w:numPr>
        <w:pStyle w:val="Compact"/>
      </w:pPr>
      <w:r>
        <w:t xml:space="preserve">Territoire engagé pour la nature</w:t>
      </w:r>
    </w:p>
    <w:p>
      <w:pPr>
        <w:numPr>
          <w:ilvl w:val="0"/>
          <w:numId w:val="1003"/>
        </w:numPr>
        <w:pStyle w:val="Compact"/>
      </w:pPr>
      <w:r>
        <w:t xml:space="preserve">Contrat de ville</w:t>
      </w:r>
    </w:p>
    <w:p>
      <w:pPr>
        <w:numPr>
          <w:ilvl w:val="0"/>
          <w:numId w:val="1003"/>
        </w:numPr>
        <w:pStyle w:val="Compact"/>
      </w:pPr>
      <w:r>
        <w:t xml:space="preserve">Convention globale CAF</w:t>
      </w:r>
    </w:p>
    <w:p>
      <w:pPr>
        <w:pStyle w:val="FirstParagraph"/>
      </w:pPr>
      <w:r>
        <w:t xml:space="preserve">Liste des programmes de l’ANCT intégrés :</w:t>
      </w:r>
    </w:p>
    <w:p>
      <w:pPr>
        <w:numPr>
          <w:ilvl w:val="0"/>
          <w:numId w:val="1004"/>
        </w:numPr>
        <w:pStyle w:val="Compact"/>
      </w:pPr>
      <w:r>
        <w:t xml:space="preserve">Petits villes de demain</w:t>
      </w:r>
    </w:p>
    <w:p>
      <w:pPr>
        <w:numPr>
          <w:ilvl w:val="0"/>
          <w:numId w:val="1004"/>
        </w:numPr>
        <w:pStyle w:val="Compact"/>
      </w:pPr>
      <w:r>
        <w:t xml:space="preserve">Avenir montagne</w:t>
      </w:r>
    </w:p>
    <w:p>
      <w:pPr>
        <w:numPr>
          <w:ilvl w:val="0"/>
          <w:numId w:val="1004"/>
        </w:numPr>
        <w:pStyle w:val="Compact"/>
      </w:pPr>
      <w:r>
        <w:t xml:space="preserve">Conseillers numériques France services</w:t>
      </w:r>
    </w:p>
    <w:p>
      <w:pPr>
        <w:numPr>
          <w:ilvl w:val="0"/>
          <w:numId w:val="1004"/>
        </w:numPr>
        <w:pStyle w:val="Compact"/>
      </w:pPr>
      <w:r>
        <w:t xml:space="preserve">France services</w:t>
      </w:r>
    </w:p>
    <w:p>
      <w:pPr>
        <w:pStyle w:val="FirstParagraph"/>
      </w:pPr>
      <w:r>
        <w:t xml:space="preserve">Liste des orientations stratégiques, axes, ambitions, volets, objectifs… :</w:t>
      </w:r>
    </w:p>
    <w:p>
      <w:pPr>
        <w:numPr>
          <w:ilvl w:val="0"/>
          <w:numId w:val="1005"/>
        </w:numPr>
        <w:pStyle w:val="Compact"/>
      </w:pPr>
      <w:r>
        <w:t xml:space="preserve">Principe 1 : Un territoire plus sobre</w:t>
      </w:r>
    </w:p>
    <w:p>
      <w:pPr>
        <w:numPr>
          <w:ilvl w:val="0"/>
          <w:numId w:val="1005"/>
        </w:numPr>
        <w:pStyle w:val="Compact"/>
      </w:pPr>
      <w:r>
        <w:t xml:space="preserve">Principe 2 : Un territoire inclusif et à l’écoute de l’humain</w:t>
      </w:r>
    </w:p>
    <w:p>
      <w:pPr>
        <w:numPr>
          <w:ilvl w:val="0"/>
          <w:numId w:val="1005"/>
        </w:numPr>
        <w:pStyle w:val="Compact"/>
      </w:pPr>
      <w:r>
        <w:t xml:space="preserve">Principe 3 : Un territoire plus respectueux du vivant</w:t>
      </w:r>
    </w:p>
    <w:p>
      <w:pPr>
        <w:numPr>
          <w:ilvl w:val="0"/>
          <w:numId w:val="1005"/>
        </w:numPr>
        <w:pStyle w:val="Compact"/>
      </w:pPr>
      <w:r>
        <w:t xml:space="preserve">Principe 4 : Un territoire résilient</w:t>
      </w:r>
    </w:p>
    <w:p>
      <w:pPr>
        <w:numPr>
          <w:ilvl w:val="0"/>
          <w:numId w:val="1005"/>
        </w:numPr>
        <w:pStyle w:val="Compact"/>
      </w:pPr>
      <w:r>
        <w:t xml:space="preserve">Principe 5 : Un territoire qui coopère</w:t>
      </w:r>
    </w:p>
    <w:p>
      <w:pPr>
        <w:numPr>
          <w:ilvl w:val="0"/>
          <w:numId w:val="1005"/>
        </w:numPr>
        <w:pStyle w:val="Compact"/>
      </w:pPr>
      <w:r>
        <w:t xml:space="preserve">Défi 1 : Un territoire à énergie positive</w:t>
      </w:r>
    </w:p>
    <w:p>
      <w:pPr>
        <w:numPr>
          <w:ilvl w:val="0"/>
          <w:numId w:val="1005"/>
        </w:numPr>
        <w:pStyle w:val="Compact"/>
      </w:pPr>
      <w:r>
        <w:t xml:space="preserve">Défi 2 : Une ressource en eau à rationaliser et préserver</w:t>
      </w:r>
    </w:p>
    <w:p>
      <w:pPr>
        <w:numPr>
          <w:ilvl w:val="0"/>
          <w:numId w:val="1005"/>
        </w:numPr>
        <w:pStyle w:val="Compact"/>
      </w:pPr>
      <w:r>
        <w:t xml:space="preserve">Défi 3 : Une mobilité des biens et des personnes durable, organisée, accessible</w:t>
      </w:r>
    </w:p>
    <w:p>
      <w:pPr>
        <w:numPr>
          <w:ilvl w:val="0"/>
          <w:numId w:val="1005"/>
        </w:numPr>
        <w:pStyle w:val="Compact"/>
      </w:pPr>
      <w:r>
        <w:t xml:space="preserve">Défi 4 : Une biodiversité révélée, intégrée et préservée</w:t>
      </w:r>
    </w:p>
    <w:p>
      <w:pPr>
        <w:numPr>
          <w:ilvl w:val="0"/>
          <w:numId w:val="1005"/>
        </w:numPr>
        <w:pStyle w:val="Compact"/>
      </w:pPr>
      <w:r>
        <w:t xml:space="preserve">Défi 5 : Une transition alimentaire permettant à tout le monde de</w:t>
      </w:r>
      <w:r>
        <w:t xml:space="preserve"> </w:t>
      </w:r>
      <w:r>
        <w:t xml:space="preserve">“</w:t>
      </w:r>
      <w:r>
        <w:t xml:space="preserve">bien produire</w:t>
      </w:r>
      <w:r>
        <w:t xml:space="preserve">”</w:t>
      </w:r>
      <w:r>
        <w:t xml:space="preserve"> </w:t>
      </w:r>
      <w:r>
        <w:t xml:space="preserve">et</w:t>
      </w:r>
      <w:r>
        <w:t xml:space="preserve"> </w:t>
      </w:r>
      <w:r>
        <w:t xml:space="preserve">“</w:t>
      </w:r>
      <w:r>
        <w:t xml:space="preserve">bien manger</w:t>
      </w:r>
      <w:r>
        <w:t xml:space="preserve">”</w:t>
      </w:r>
    </w:p>
    <w:p>
      <w:pPr>
        <w:numPr>
          <w:ilvl w:val="0"/>
          <w:numId w:val="1005"/>
        </w:numPr>
        <w:pStyle w:val="Compact"/>
      </w:pPr>
      <w:r>
        <w:t xml:space="preserve">Défi 6 : Une offre de services et de santé réinventée, répondant aux besoins et créatrice de valeur ajoutée</w:t>
      </w:r>
    </w:p>
    <w:p>
      <w:pPr>
        <w:numPr>
          <w:ilvl w:val="0"/>
          <w:numId w:val="1005"/>
        </w:numPr>
        <w:pStyle w:val="Compact"/>
      </w:pPr>
      <w:r>
        <w:t xml:space="preserve">Défi 7 : Des espaces de vie accessibles et de qualité</w:t>
      </w:r>
    </w:p>
    <w:p>
      <w:pPr>
        <w:numPr>
          <w:ilvl w:val="0"/>
          <w:numId w:val="1005"/>
        </w:numPr>
        <w:pStyle w:val="Compact"/>
      </w:pPr>
      <w:r>
        <w:t xml:space="preserve">Défi 8 : Une culture singulière, partout, par et pour tout le monde</w:t>
      </w:r>
    </w:p>
    <w:p>
      <w:pPr>
        <w:numPr>
          <w:ilvl w:val="0"/>
          <w:numId w:val="1005"/>
        </w:numPr>
        <w:pStyle w:val="Compact"/>
      </w:pPr>
      <w:r>
        <w:t xml:space="preserve">Défi 9 : Une économie dynamique et vertueuse</w:t>
      </w:r>
    </w:p>
    <w:p>
      <w:pPr>
        <w:numPr>
          <w:ilvl w:val="0"/>
          <w:numId w:val="1005"/>
        </w:numPr>
        <w:pStyle w:val="Compact"/>
      </w:pPr>
      <w:r>
        <w:t xml:space="preserve">Défi 10 : Une gestion partagée, durable et multifonctionnelle de la forêt</w:t>
      </w:r>
    </w:p>
    <w:p>
      <w:pPr>
        <w:numPr>
          <w:ilvl w:val="0"/>
          <w:numId w:val="1005"/>
        </w:numPr>
        <w:pStyle w:val="Compact"/>
      </w:pPr>
      <w:r>
        <w:t xml:space="preserve">Défi 11 : Un numérique accessible, sûr, responsable et porteur d’emploi</w:t>
      </w:r>
    </w:p>
    <w:p>
      <w:pPr>
        <w:numPr>
          <w:ilvl w:val="0"/>
          <w:numId w:val="1005"/>
        </w:numPr>
        <w:pStyle w:val="Compact"/>
      </w:pPr>
      <w:r>
        <w:t xml:space="preserve">Défi 12 : Une production de déchets maîtrisée, une gestion des déchets optimisée</w:t>
      </w:r>
    </w:p>
    <w:p>
      <w:pPr>
        <w:pStyle w:val="FirstParagraph"/>
      </w:pPr>
      <w:r>
        <w:t xml:space="preserve">Réalisation d’un diagnostic initial du territoire : Oui</w:t>
      </w:r>
    </w:p>
    <w:p>
      <w:pPr>
        <w:pStyle w:val="TextBody"/>
      </w:pPr>
      <w:r>
        <w:t xml:space="preserve">Mise à jour du projet de territoire avec l’élaboration du CRTE : Oui</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Restauration et alimentation durable</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quantitative et qualitative de l’eau</w:t>
      </w:r>
    </w:p>
    <w:p>
      <w:pPr>
        <w:numPr>
          <w:ilvl w:val="0"/>
          <w:numId w:val="1006"/>
        </w:numPr>
        <w:pStyle w:val="Compact"/>
      </w:pPr>
      <w:r>
        <w:t xml:space="preserve">Pratique agricole durable, agro-écologie</w:t>
      </w:r>
    </w:p>
    <w:p>
      <w:pPr>
        <w:numPr>
          <w:ilvl w:val="0"/>
          <w:numId w:val="1006"/>
        </w:numPr>
        <w:pStyle w:val="Compact"/>
      </w:pPr>
      <w:r>
        <w:t xml:space="preserve">Circuits courts agricoles</w:t>
      </w:r>
    </w:p>
    <w:p>
      <w:pPr>
        <w:numPr>
          <w:ilvl w:val="0"/>
          <w:numId w:val="1006"/>
        </w:numPr>
        <w:pStyle w:val="Compact"/>
      </w:pPr>
      <w:r>
        <w:t xml:space="preserve">Espaces publics, espaces verts</w:t>
      </w:r>
    </w:p>
    <w:p>
      <w:pPr>
        <w:numPr>
          <w:ilvl w:val="0"/>
          <w:numId w:val="1006"/>
        </w:numPr>
        <w:pStyle w:val="Compact"/>
      </w:pPr>
      <w:r>
        <w:t xml:space="preserve">Extension urbaine maîtrisée</w:t>
      </w:r>
    </w:p>
    <w:p>
      <w:pPr>
        <w:numPr>
          <w:ilvl w:val="0"/>
          <w:numId w:val="1006"/>
        </w:numPr>
        <w:pStyle w:val="Compact"/>
      </w:pPr>
      <w:r>
        <w:t xml:space="preserve">Infrastructure(s) et réseaux (numérique, eau,chaleur…)</w:t>
      </w:r>
    </w:p>
    <w:p>
      <w:pPr>
        <w:numPr>
          <w:ilvl w:val="0"/>
          <w:numId w:val="1006"/>
        </w:numPr>
        <w:pStyle w:val="Compact"/>
      </w:pPr>
      <w:r>
        <w:t xml:space="preserve">Gestion des risques (inondations…)</w:t>
      </w:r>
    </w:p>
    <w:p>
      <w:pPr>
        <w:numPr>
          <w:ilvl w:val="0"/>
          <w:numId w:val="1006"/>
        </w:numPr>
        <w:pStyle w:val="Compact"/>
      </w:pPr>
      <w:r>
        <w:t xml:space="preserve">Gestion, valorisation des déchets, réemploi</w:t>
      </w:r>
    </w:p>
    <w:p>
      <w:pPr>
        <w:numPr>
          <w:ilvl w:val="0"/>
          <w:numId w:val="1006"/>
        </w:numPr>
        <w:pStyle w:val="Compact"/>
      </w:pPr>
      <w:r>
        <w:t xml:space="preserve">Sensibilisation et animation de la transition</w:t>
      </w:r>
    </w:p>
    <w:p>
      <w:pPr>
        <w:numPr>
          <w:ilvl w:val="0"/>
          <w:numId w:val="1006"/>
        </w:numPr>
        <w:pStyle w:val="Compact"/>
      </w:pPr>
      <w:r>
        <w:t xml:space="preserve">Economie sociale et solidaire</w:t>
      </w:r>
    </w:p>
    <w:p>
      <w:pPr>
        <w:numPr>
          <w:ilvl w:val="0"/>
          <w:numId w:val="1006"/>
        </w:numPr>
        <w:pStyle w:val="Compact"/>
      </w:pPr>
      <w:r>
        <w:t xml:space="preserve">Emploi et Insertion</w:t>
      </w:r>
    </w:p>
    <w:p>
      <w:pPr>
        <w:numPr>
          <w:ilvl w:val="0"/>
          <w:numId w:val="1006"/>
        </w:numPr>
        <w:pStyle w:val="Compact"/>
      </w:pPr>
      <w:r>
        <w:t xml:space="preserve">Soutien aux filières innovantes et de R&amp;D</w:t>
      </w:r>
    </w:p>
    <w:p>
      <w:pPr>
        <w:numPr>
          <w:ilvl w:val="0"/>
          <w:numId w:val="1006"/>
        </w:numPr>
        <w:pStyle w:val="Compact"/>
      </w:pPr>
      <w:r>
        <w:t xml:space="preserve">Tourisme durable</w:t>
      </w:r>
    </w:p>
    <w:p>
      <w:pPr>
        <w:numPr>
          <w:ilvl w:val="0"/>
          <w:numId w:val="1006"/>
        </w:numPr>
        <w:pStyle w:val="Compact"/>
      </w:pPr>
      <w:r>
        <w:t xml:space="preserve">Economie, production et consommation durable</w:t>
      </w:r>
    </w:p>
    <w:p>
      <w:pPr>
        <w:numPr>
          <w:ilvl w:val="0"/>
          <w:numId w:val="1006"/>
        </w:numPr>
        <w:pStyle w:val="Compact"/>
      </w:pPr>
      <w:r>
        <w:t xml:space="preserve">Commerce, artisanat de proximité</w:t>
      </w:r>
    </w:p>
    <w:p>
      <w:pPr>
        <w:numPr>
          <w:ilvl w:val="0"/>
          <w:numId w:val="1006"/>
        </w:numPr>
        <w:pStyle w:val="Compact"/>
      </w:pPr>
      <w:r>
        <w:t xml:space="preserve">Efficacité énergétique</w:t>
      </w:r>
    </w:p>
    <w:p>
      <w:pPr>
        <w:numPr>
          <w:ilvl w:val="0"/>
          <w:numId w:val="1006"/>
        </w:numPr>
        <w:pStyle w:val="Compact"/>
      </w:pPr>
      <w:r>
        <w:t xml:space="preserve">Production d’énergies renouvelables</w:t>
      </w:r>
    </w:p>
    <w:p>
      <w:pPr>
        <w:numPr>
          <w:ilvl w:val="0"/>
          <w:numId w:val="1006"/>
        </w:numPr>
        <w:pStyle w:val="Compact"/>
      </w:pPr>
      <w:r>
        <w:t xml:space="preserve">Logistique et Fret</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Loisirs</w:t>
      </w:r>
    </w:p>
    <w:p>
      <w:pPr>
        <w:numPr>
          <w:ilvl w:val="0"/>
          <w:numId w:val="1006"/>
        </w:numPr>
        <w:pStyle w:val="Compact"/>
      </w:pPr>
      <w:r>
        <w:t xml:space="preserve">Formation professionnelle</w:t>
      </w:r>
    </w:p>
    <w:p>
      <w:pPr>
        <w:numPr>
          <w:ilvl w:val="0"/>
          <w:numId w:val="1006"/>
        </w:numPr>
        <w:pStyle w:val="Compact"/>
      </w:pPr>
      <w:r>
        <w:t xml:space="preserve">Usages et inclusion numériques</w:t>
      </w:r>
    </w:p>
    <w:p>
      <w:pPr>
        <w:numPr>
          <w:ilvl w:val="0"/>
          <w:numId w:val="1006"/>
        </w:numPr>
        <w:pStyle w:val="Compact"/>
      </w:pPr>
      <w:r>
        <w:t xml:space="preserve">Santé et soins</w:t>
      </w:r>
    </w:p>
    <w:p>
      <w:pPr>
        <w:numPr>
          <w:ilvl w:val="0"/>
          <w:numId w:val="1006"/>
        </w:numPr>
        <w:pStyle w:val="Compact"/>
      </w:pPr>
      <w:r>
        <w:t xml:space="preserve">Tiers Lieux</w:t>
      </w:r>
    </w:p>
    <w:p>
      <w:pPr>
        <w:numPr>
          <w:ilvl w:val="0"/>
          <w:numId w:val="1006"/>
        </w:numPr>
        <w:pStyle w:val="Compact"/>
      </w:pPr>
      <w:r>
        <w:t xml:space="preserve">Vivre ensemble, interdépendance et solidarité</w:t>
      </w:r>
    </w:p>
    <w:p>
      <w:pPr>
        <w:numPr>
          <w:ilvl w:val="0"/>
          <w:numId w:val="1006"/>
        </w:numPr>
        <w:pStyle w:val="Compact"/>
      </w:pPr>
      <w:r>
        <w:t xml:space="preserve">Accès à un logement de qualité</w:t>
      </w:r>
    </w:p>
    <w:p>
      <w:pPr>
        <w:numPr>
          <w:ilvl w:val="0"/>
          <w:numId w:val="1006"/>
        </w:numPr>
        <w:pStyle w:val="Compact"/>
      </w:pPr>
      <w:r>
        <w:t xml:space="preserve">Opération de requalification (friches…)</w:t>
      </w:r>
    </w:p>
    <w:p>
      <w:pPr>
        <w:pStyle w:val="FirstParagraph"/>
      </w:pPr>
      <w:r>
        <w:t xml:space="preserve">Nombre de fiches action (opération prête à démarrer) : 0</w:t>
      </w:r>
    </w:p>
    <w:p>
      <w:pPr>
        <w:pStyle w:val="TextBody"/>
      </w:pPr>
      <w:r>
        <w:t xml:space="preserve">Nombre de fiches projet (opération à travailler) : 0</w:t>
      </w:r>
    </w:p>
    <w:p>
      <w:pPr>
        <w:pStyle w:val="Heading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Sous-Préfecture de Céret</w:t>
      </w:r>
    </w:p>
    <w:p>
      <w:pPr>
        <w:numPr>
          <w:ilvl w:val="0"/>
          <w:numId w:val="1007"/>
        </w:numPr>
        <w:pStyle w:val="Compact"/>
      </w:pPr>
      <w:r>
        <w:t xml:space="preserve">Préfecture de Perpignan</w:t>
      </w:r>
    </w:p>
    <w:p>
      <w:pPr>
        <w:numPr>
          <w:ilvl w:val="0"/>
          <w:numId w:val="1007"/>
        </w:numPr>
        <w:pStyle w:val="Compact"/>
      </w:pPr>
      <w:r>
        <w:t xml:space="preserve">Pays Pyrénées Méditerranée</w:t>
      </w:r>
    </w:p>
    <w:p>
      <w:pPr>
        <w:numPr>
          <w:ilvl w:val="0"/>
          <w:numId w:val="1007"/>
        </w:numPr>
        <w:pStyle w:val="Compact"/>
      </w:pPr>
      <w:r>
        <w:t xml:space="preserve">Nom: CC des Albères, de la Côte Vermeille et de l’Illibéris, nature: CC, SIREN: 200043602</w:t>
      </w:r>
    </w:p>
    <w:p>
      <w:pPr>
        <w:numPr>
          <w:ilvl w:val="0"/>
          <w:numId w:val="1007"/>
        </w:numPr>
        <w:pStyle w:val="Compact"/>
      </w:pPr>
      <w:r>
        <w:t xml:space="preserve">Nom: CC des Aspres, nature: CC, SIREN: 246600449</w:t>
      </w:r>
    </w:p>
    <w:p>
      <w:pPr>
        <w:numPr>
          <w:ilvl w:val="0"/>
          <w:numId w:val="1007"/>
        </w:numPr>
        <w:pStyle w:val="Compact"/>
      </w:pPr>
      <w:r>
        <w:t xml:space="preserve">Nom: CC du Haut Vallespir, nature: CC, SIREN: 246600548</w:t>
      </w:r>
    </w:p>
    <w:p>
      <w:pPr>
        <w:numPr>
          <w:ilvl w:val="0"/>
          <w:numId w:val="1007"/>
        </w:numPr>
        <w:pStyle w:val="Compact"/>
      </w:pPr>
      <w:r>
        <w:t xml:space="preserve">Nom: CC du Vallespir, nature: CC, SIREN: 246600373</w:t>
      </w:r>
    </w:p>
    <w:p>
      <w:pPr>
        <w:numPr>
          <w:ilvl w:val="0"/>
          <w:numId w:val="1007"/>
        </w:numPr>
        <w:pStyle w:val="Compact"/>
      </w:pPr>
      <w:r>
        <w:t xml:space="preserve">ANCT</w:t>
      </w:r>
    </w:p>
    <w:p>
      <w:pPr>
        <w:numPr>
          <w:ilvl w:val="0"/>
          <w:numId w:val="1007"/>
        </w:numPr>
        <w:pStyle w:val="Compact"/>
      </w:pPr>
      <w:r>
        <w:t xml:space="preserve">ANAH</w:t>
      </w:r>
    </w:p>
    <w:p>
      <w:pPr>
        <w:numPr>
          <w:ilvl w:val="0"/>
          <w:numId w:val="1007"/>
        </w:numPr>
        <w:pStyle w:val="Compact"/>
      </w:pPr>
      <w:r>
        <w:t xml:space="preserve">Commissariat de Massif</w:t>
      </w:r>
    </w:p>
    <w:p>
      <w:pPr>
        <w:numPr>
          <w:ilvl w:val="0"/>
          <w:numId w:val="1007"/>
        </w:numPr>
        <w:pStyle w:val="Compact"/>
      </w:pPr>
      <w:r>
        <w:t xml:space="preserve">CEREMA</w:t>
      </w:r>
    </w:p>
    <w:p>
      <w:pPr>
        <w:numPr>
          <w:ilvl w:val="0"/>
          <w:numId w:val="1007"/>
        </w:numPr>
        <w:pStyle w:val="Compact"/>
      </w:pPr>
      <w:r>
        <w:t xml:space="preserve">OFB</w:t>
      </w:r>
    </w:p>
    <w:p>
      <w:pPr>
        <w:numPr>
          <w:ilvl w:val="0"/>
          <w:numId w:val="1007"/>
        </w:numPr>
        <w:pStyle w:val="Compact"/>
      </w:pPr>
      <w:r>
        <w:t xml:space="preserve">Préfecture de Région</w:t>
      </w:r>
    </w:p>
    <w:p>
      <w:pPr>
        <w:numPr>
          <w:ilvl w:val="0"/>
          <w:numId w:val="1007"/>
        </w:numPr>
        <w:pStyle w:val="Compact"/>
      </w:pPr>
      <w:r>
        <w:t xml:space="preserve">ADEME</w:t>
      </w:r>
    </w:p>
    <w:p>
      <w:pPr>
        <w:numPr>
          <w:ilvl w:val="0"/>
          <w:numId w:val="1007"/>
        </w:numPr>
        <w:pStyle w:val="Compact"/>
      </w:pPr>
      <w:r>
        <w:t xml:space="preserve">DDTM</w:t>
      </w:r>
    </w:p>
    <w:p>
      <w:pPr>
        <w:numPr>
          <w:ilvl w:val="0"/>
          <w:numId w:val="1007"/>
        </w:numPr>
        <w:pStyle w:val="Compact"/>
      </w:pPr>
      <w:r>
        <w:t xml:space="preserve">DREAl</w:t>
      </w:r>
    </w:p>
    <w:p>
      <w:pPr>
        <w:numPr>
          <w:ilvl w:val="0"/>
          <w:numId w:val="1007"/>
        </w:numPr>
        <w:pStyle w:val="Compact"/>
      </w:pPr>
      <w:r>
        <w:t xml:space="preserve">DRAC</w:t>
      </w:r>
    </w:p>
    <w:p>
      <w:pPr>
        <w:numPr>
          <w:ilvl w:val="0"/>
          <w:numId w:val="1007"/>
        </w:numPr>
        <w:pStyle w:val="Compact"/>
      </w:pPr>
      <w:r>
        <w:t xml:space="preserve">DRAAF</w:t>
      </w:r>
    </w:p>
    <w:p>
      <w:pPr>
        <w:numPr>
          <w:ilvl w:val="0"/>
          <w:numId w:val="1007"/>
        </w:numPr>
        <w:pStyle w:val="Compact"/>
      </w:pPr>
      <w:r>
        <w:t xml:space="preserve">SDJES</w:t>
      </w:r>
    </w:p>
    <w:p>
      <w:pPr>
        <w:numPr>
          <w:ilvl w:val="0"/>
          <w:numId w:val="1007"/>
        </w:numPr>
        <w:pStyle w:val="Compact"/>
      </w:pPr>
      <w:r>
        <w:t xml:space="preserve">DRARI</w:t>
      </w:r>
    </w:p>
    <w:p>
      <w:pPr>
        <w:numPr>
          <w:ilvl w:val="0"/>
          <w:numId w:val="1007"/>
        </w:numPr>
        <w:pStyle w:val="Compact"/>
      </w:pPr>
      <w:r>
        <w:t xml:space="preserve">DDETS</w:t>
      </w:r>
    </w:p>
    <w:p>
      <w:pPr>
        <w:numPr>
          <w:ilvl w:val="0"/>
          <w:numId w:val="1007"/>
        </w:numPr>
        <w:pStyle w:val="Compact"/>
      </w:pPr>
      <w:r>
        <w:t xml:space="preserve">ARS</w:t>
      </w:r>
    </w:p>
    <w:p>
      <w:pPr>
        <w:numPr>
          <w:ilvl w:val="0"/>
          <w:numId w:val="1007"/>
        </w:numPr>
        <w:pStyle w:val="Compact"/>
      </w:pPr>
      <w:r>
        <w:t xml:space="preserve">Agence de l’eau</w:t>
      </w:r>
    </w:p>
    <w:p>
      <w:pPr>
        <w:numPr>
          <w:ilvl w:val="0"/>
          <w:numId w:val="1007"/>
        </w:numPr>
        <w:pStyle w:val="Compact"/>
      </w:pPr>
      <w:r>
        <w:t xml:space="preserve">EPF</w:t>
      </w:r>
    </w:p>
    <w:p>
      <w:pPr>
        <w:numPr>
          <w:ilvl w:val="0"/>
          <w:numId w:val="1007"/>
        </w:numPr>
        <w:pStyle w:val="Compact"/>
      </w:pPr>
      <w:r>
        <w:t xml:space="preserve">Agence régionale de la biodiversité</w:t>
      </w:r>
    </w:p>
    <w:p>
      <w:pPr>
        <w:numPr>
          <w:ilvl w:val="0"/>
          <w:numId w:val="1007"/>
        </w:numPr>
        <w:pStyle w:val="Compact"/>
      </w:pPr>
      <w:r>
        <w:t xml:space="preserve">Nom: Pyrénées-Orientales, nature: departement, SIREN: 66</w:t>
      </w:r>
    </w:p>
    <w:p>
      <w:pPr>
        <w:numPr>
          <w:ilvl w:val="0"/>
          <w:numId w:val="1007"/>
        </w:numPr>
        <w:pStyle w:val="Compact"/>
      </w:pPr>
      <w:r>
        <w:t xml:space="preserve">Banque des Territoires</w:t>
      </w:r>
    </w:p>
    <w:p>
      <w:pPr>
        <w:numPr>
          <w:ilvl w:val="0"/>
          <w:numId w:val="1007"/>
        </w:numPr>
        <w:pStyle w:val="Compact"/>
      </w:pPr>
      <w:r>
        <w:t xml:space="preserve">Nom: Occitanie, nature: region, SIREN: 76</w:t>
      </w:r>
    </w:p>
    <w:p>
      <w:pPr>
        <w:pStyle w:val="FirstParagraph"/>
      </w:pPr>
      <w:r>
        <w:t xml:space="preserve">Liste des instances de partenariat mobilisées ou créées : Conférence des maires, Conseil de développement, Commissions thématiques (Culture / PCAET / Tourisme &amp; Activités de pleine nature / Transfrontalière), et Comités stratégiques ou de pilotage (Charte Forestière de Territoire / Plan Climat Énergie Air Territorial / Schéma de développement culturel / Projet Alimentaire Territorial / Comité de programmation LEADER)</w:t>
      </w:r>
    </w:p>
    <w:p>
      <w:pPr>
        <w:pStyle w:val="TextBody"/>
      </w:pPr>
      <w:r>
        <w:t xml:space="preserve">Fréquence prévisionnelle annuelle de réunion du COPIL : 2</w:t>
      </w:r>
    </w:p>
    <w:p>
      <w:pPr>
        <w:pStyle w:val="TextBody"/>
      </w:pPr>
      <w:r>
        <w:t xml:space="preserve">Fréquence prévisionnelle annuelle de réunion du comité technique : 2</w:t>
      </w:r>
    </w:p>
    <w:p>
      <w:pPr>
        <w:pStyle w:val="TextBody"/>
      </w:pPr>
      <w:r>
        <w:t xml:space="preserve">Liste des partenaires socio-économiques : Chambre d’Agriculture, société d’élevage, Groupements de Développement Agricole, Syndicat des vignerons, Centre Régional des Propriétaires Forestiers, Prud’homie de Pêche, Chambre de Commerce et d’Industrie, Confédération de l’Artisanat et des Petites Entreprises du Bâtiment, Confédération Générale de l’Alimentation en Détail, Confédération Nationale de l’Artisanat des Métiers et des Services, Bienvenue à la Ferme, Union des parcs d’activités, Pépinières d’entreprises, et Chambre de Métiers et de l’Artisanat</w:t>
      </w:r>
    </w:p>
    <w:p>
      <w:pPr>
        <w:pStyle w:val="TextBody"/>
      </w:pPr>
      <w:r>
        <w:t xml:space="preserve">Démarches de co-construction du CRTE : Concertation élus/techniciens et Ateliers</w:t>
      </w:r>
    </w:p>
    <w:p>
      <w:pPr>
        <w:pStyle w:val="TextBody"/>
      </w:pPr>
      <w:r>
        <w:t xml:space="preserve">Existence d’un volet de coopération interterritoriale (dont volet transfrontalier) : Oui</w:t>
      </w:r>
    </w:p>
    <w:p>
      <w:pPr>
        <w:pStyle w:val="TextBody"/>
      </w:pPr>
      <w:r>
        <w:t xml:space="preserve">Domaines d’action publique de la coopération interterritoriale :</w:t>
      </w:r>
    </w:p>
    <w:p>
      <w:pPr>
        <w:numPr>
          <w:ilvl w:val="0"/>
          <w:numId w:val="1008"/>
        </w:numPr>
        <w:pStyle w:val="Compact"/>
      </w:pPr>
      <w:r>
        <w:t xml:space="preserve">Circuits courts agricoles</w:t>
      </w:r>
    </w:p>
    <w:p>
      <w:pPr>
        <w:numPr>
          <w:ilvl w:val="0"/>
          <w:numId w:val="1008"/>
        </w:numPr>
        <w:pStyle w:val="Compact"/>
      </w:pPr>
      <w:r>
        <w:t xml:space="preserve">Pratique agricole durable, agro-écologie</w:t>
      </w:r>
    </w:p>
    <w:p>
      <w:pPr>
        <w:numPr>
          <w:ilvl w:val="0"/>
          <w:numId w:val="1008"/>
        </w:numPr>
        <w:pStyle w:val="Compact"/>
      </w:pPr>
      <w:r>
        <w:t xml:space="preserve">Restauration et alimentation durable</w:t>
      </w:r>
    </w:p>
    <w:p>
      <w:pPr>
        <w:numPr>
          <w:ilvl w:val="0"/>
          <w:numId w:val="1008"/>
        </w:numPr>
        <w:pStyle w:val="Compact"/>
      </w:pPr>
      <w:r>
        <w:t xml:space="preserve">Espaces publics, espaces verts</w:t>
      </w:r>
    </w:p>
    <w:p>
      <w:pPr>
        <w:numPr>
          <w:ilvl w:val="0"/>
          <w:numId w:val="1008"/>
        </w:numPr>
        <w:pStyle w:val="Compact"/>
      </w:pPr>
      <w:r>
        <w:t xml:space="preserve">Extension urbaine maîtrisée</w:t>
      </w:r>
    </w:p>
    <w:p>
      <w:pPr>
        <w:numPr>
          <w:ilvl w:val="0"/>
          <w:numId w:val="1008"/>
        </w:numPr>
        <w:pStyle w:val="Compact"/>
      </w:pPr>
      <w:r>
        <w:t xml:space="preserve">Infrastructure(s) et réseaux (numérique, eau,chaleur…)</w:t>
      </w:r>
    </w:p>
    <w:p>
      <w:pPr>
        <w:numPr>
          <w:ilvl w:val="0"/>
          <w:numId w:val="1008"/>
        </w:numPr>
        <w:pStyle w:val="Compact"/>
      </w:pPr>
      <w:r>
        <w:t xml:space="preserve">Connaissance et protection de la biodiversité et milieux naturels</w:t>
      </w:r>
    </w:p>
    <w:p>
      <w:pPr>
        <w:numPr>
          <w:ilvl w:val="0"/>
          <w:numId w:val="1008"/>
        </w:numPr>
        <w:pStyle w:val="Compact"/>
      </w:pPr>
      <w:r>
        <w:t xml:space="preserve">Gestion des risques (inondations…)</w:t>
      </w:r>
    </w:p>
    <w:p>
      <w:pPr>
        <w:numPr>
          <w:ilvl w:val="0"/>
          <w:numId w:val="1008"/>
        </w:numPr>
        <w:pStyle w:val="Compact"/>
      </w:pPr>
      <w:r>
        <w:t xml:space="preserve">Gestion quantitative et qualitative de l’eau</w:t>
      </w:r>
    </w:p>
    <w:p>
      <w:pPr>
        <w:numPr>
          <w:ilvl w:val="0"/>
          <w:numId w:val="1008"/>
        </w:numPr>
        <w:pStyle w:val="Compact"/>
      </w:pPr>
      <w:r>
        <w:t xml:space="preserve">Gestion, valorisation des déchets, réemploi</w:t>
      </w:r>
    </w:p>
    <w:p>
      <w:pPr>
        <w:numPr>
          <w:ilvl w:val="0"/>
          <w:numId w:val="1008"/>
        </w:numPr>
        <w:pStyle w:val="Compact"/>
      </w:pPr>
      <w:r>
        <w:t xml:space="preserve">Sensibilisation et animation de la transition</w:t>
      </w:r>
    </w:p>
    <w:p>
      <w:pPr>
        <w:numPr>
          <w:ilvl w:val="0"/>
          <w:numId w:val="1008"/>
        </w:numPr>
        <w:pStyle w:val="Compact"/>
      </w:pPr>
      <w:r>
        <w:t xml:space="preserve">Economie sociale et solidaire</w:t>
      </w:r>
    </w:p>
    <w:p>
      <w:pPr>
        <w:numPr>
          <w:ilvl w:val="0"/>
          <w:numId w:val="1008"/>
        </w:numPr>
        <w:pStyle w:val="Compact"/>
      </w:pPr>
      <w:r>
        <w:t xml:space="preserve">Emploi et Insertion</w:t>
      </w:r>
    </w:p>
    <w:p>
      <w:pPr>
        <w:numPr>
          <w:ilvl w:val="0"/>
          <w:numId w:val="1008"/>
        </w:numPr>
        <w:pStyle w:val="Compact"/>
      </w:pPr>
      <w:r>
        <w:t xml:space="preserve">Soutien aux filières innovantes et de R&amp;D</w:t>
      </w:r>
    </w:p>
    <w:p>
      <w:pPr>
        <w:numPr>
          <w:ilvl w:val="0"/>
          <w:numId w:val="1008"/>
        </w:numPr>
        <w:pStyle w:val="Compact"/>
      </w:pPr>
      <w:r>
        <w:t xml:space="preserve">Tourisme durable</w:t>
      </w:r>
    </w:p>
    <w:p>
      <w:pPr>
        <w:numPr>
          <w:ilvl w:val="0"/>
          <w:numId w:val="1008"/>
        </w:numPr>
        <w:pStyle w:val="Compact"/>
      </w:pPr>
      <w:r>
        <w:t xml:space="preserve">Economie, production et consommation durables</w:t>
      </w:r>
    </w:p>
    <w:p>
      <w:pPr>
        <w:numPr>
          <w:ilvl w:val="0"/>
          <w:numId w:val="1008"/>
        </w:numPr>
        <w:pStyle w:val="Compact"/>
      </w:pPr>
      <w:r>
        <w:t xml:space="preserve">Commerce, artisanat de proximité</w:t>
      </w:r>
    </w:p>
    <w:p>
      <w:pPr>
        <w:numPr>
          <w:ilvl w:val="0"/>
          <w:numId w:val="1008"/>
        </w:numPr>
        <w:pStyle w:val="Compact"/>
      </w:pPr>
      <w:r>
        <w:t xml:space="preserve">Efficacité énergétique</w:t>
      </w:r>
    </w:p>
    <w:p>
      <w:pPr>
        <w:numPr>
          <w:ilvl w:val="0"/>
          <w:numId w:val="1008"/>
        </w:numPr>
        <w:pStyle w:val="Compact"/>
      </w:pPr>
      <w:r>
        <w:t xml:space="preserve">Production d’énergies renouvelables</w:t>
      </w:r>
    </w:p>
    <w:p>
      <w:pPr>
        <w:numPr>
          <w:ilvl w:val="0"/>
          <w:numId w:val="1008"/>
        </w:numPr>
        <w:pStyle w:val="Compact"/>
      </w:pPr>
      <w:r>
        <w:t xml:space="preserve">Logistique et Fret</w:t>
      </w:r>
    </w:p>
    <w:p>
      <w:pPr>
        <w:numPr>
          <w:ilvl w:val="0"/>
          <w:numId w:val="1008"/>
        </w:numPr>
        <w:pStyle w:val="Compact"/>
      </w:pPr>
      <w:r>
        <w:t xml:space="preserve">Mobilités douces</w:t>
      </w:r>
    </w:p>
    <w:p>
      <w:pPr>
        <w:numPr>
          <w:ilvl w:val="0"/>
          <w:numId w:val="1008"/>
        </w:numPr>
        <w:pStyle w:val="Compact"/>
      </w:pPr>
      <w:r>
        <w:t xml:space="preserve">Organisation des déplacements</w:t>
      </w:r>
    </w:p>
    <w:p>
      <w:pPr>
        <w:numPr>
          <w:ilvl w:val="0"/>
          <w:numId w:val="1008"/>
        </w:numPr>
        <w:pStyle w:val="Compact"/>
      </w:pPr>
      <w:r>
        <w:t xml:space="preserve">Transports en commun</w:t>
      </w:r>
    </w:p>
    <w:p>
      <w:pPr>
        <w:numPr>
          <w:ilvl w:val="0"/>
          <w:numId w:val="1008"/>
        </w:numPr>
        <w:pStyle w:val="Compact"/>
      </w:pPr>
      <w:r>
        <w:t xml:space="preserve">Culture et patrimoine</w:t>
      </w:r>
    </w:p>
    <w:p>
      <w:pPr>
        <w:numPr>
          <w:ilvl w:val="0"/>
          <w:numId w:val="1008"/>
        </w:numPr>
        <w:pStyle w:val="Compact"/>
      </w:pPr>
      <w:r>
        <w:t xml:space="preserve">Sport</w:t>
      </w:r>
    </w:p>
    <w:p>
      <w:pPr>
        <w:numPr>
          <w:ilvl w:val="0"/>
          <w:numId w:val="1008"/>
        </w:numPr>
        <w:pStyle w:val="Compact"/>
      </w:pPr>
      <w:r>
        <w:t xml:space="preserve">Loisirs</w:t>
      </w:r>
    </w:p>
    <w:p>
      <w:pPr>
        <w:numPr>
          <w:ilvl w:val="0"/>
          <w:numId w:val="1008"/>
        </w:numPr>
        <w:pStyle w:val="Compact"/>
      </w:pPr>
      <w:r>
        <w:t xml:space="preserve">Formation professionnelle</w:t>
      </w:r>
    </w:p>
    <w:p>
      <w:pPr>
        <w:numPr>
          <w:ilvl w:val="0"/>
          <w:numId w:val="1008"/>
        </w:numPr>
        <w:pStyle w:val="Compact"/>
      </w:pPr>
      <w:r>
        <w:t xml:space="preserve">Usages et inclusion numériques</w:t>
      </w:r>
    </w:p>
    <w:p>
      <w:pPr>
        <w:numPr>
          <w:ilvl w:val="0"/>
          <w:numId w:val="1008"/>
        </w:numPr>
        <w:pStyle w:val="Compact"/>
      </w:pPr>
      <w:r>
        <w:t xml:space="preserve">Santé et soins</w:t>
      </w:r>
    </w:p>
    <w:p>
      <w:pPr>
        <w:numPr>
          <w:ilvl w:val="0"/>
          <w:numId w:val="1008"/>
        </w:numPr>
        <w:pStyle w:val="Compact"/>
      </w:pPr>
      <w:r>
        <w:t xml:space="preserve">Tiers Lieux</w:t>
      </w:r>
    </w:p>
    <w:p>
      <w:pPr>
        <w:numPr>
          <w:ilvl w:val="0"/>
          <w:numId w:val="1008"/>
        </w:numPr>
        <w:pStyle w:val="Compact"/>
      </w:pPr>
      <w:r>
        <w:t xml:space="preserve">Vivre ensemble, interdépendance et solidarité</w:t>
      </w:r>
    </w:p>
    <w:p>
      <w:pPr>
        <w:numPr>
          <w:ilvl w:val="0"/>
          <w:numId w:val="1008"/>
        </w:numPr>
        <w:pStyle w:val="Compact"/>
      </w:pPr>
      <w:r>
        <w:t xml:space="preserve">Accès à un logement de qualité</w:t>
      </w:r>
    </w:p>
    <w:p>
      <w:pPr>
        <w:numPr>
          <w:ilvl w:val="0"/>
          <w:numId w:val="1008"/>
        </w:numPr>
        <w:pStyle w:val="Compact"/>
      </w:pPr>
      <w:r>
        <w:t xml:space="preserve">Opération de requalification (friches…)</w:t>
      </w:r>
    </w:p>
    <w:p>
      <w:pPr>
        <w:pStyle w:val="FirstParagraph"/>
      </w:pPr>
      <w:r>
        <w:t xml:space="preserve">Définition d’indicateurs de suivi des objectifs opérationnels du CRTE : Oui</w:t>
      </w:r>
    </w:p>
    <w:p>
      <w:pPr>
        <w:pStyle w:val="TextBody"/>
      </w:pPr>
      <w:r>
        <w:t xml:space="preserve">État des lieux écologique renseigné à l’aune des 13 indicateurs du socle national : Non</w:t>
      </w:r>
    </w:p>
    <w:p>
      <w:pPr>
        <w:pStyle w:val="TextBody"/>
      </w:pPr>
      <w:r>
        <w:t xml:space="preserve">Recours à la grille d’analyse ex-ante des actions : Non</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TextBody"/>
      </w:pPr>
      <w:r>
        <w:t xml:space="preserve">Recrutement d’un volontaire territorial en administration : Non</w:t>
      </w:r>
    </w:p>
    <w:p>
      <w:pPr>
        <w:pStyle w:val="TextBody"/>
      </w:pPr>
      <w:r>
        <w:t xml:space="preserve">Mobilisation de l’ingénierie locale : Pays</w:t>
      </w:r>
    </w:p>
    <w:p>
      <w:pPr>
        <w:pStyle w:val="TextBody"/>
      </w:pPr>
      <w:r>
        <w:t xml:space="preserve">Mobilisation d’une ingénierie externe : NON</w:t>
      </w:r>
    </w:p>
    <w:p>
      <w:pPr>
        <w:pStyle w:val="TextBody"/>
      </w:pPr>
      <w:r>
        <w:t xml:space="preserve">Existence d’une maquette financière annexée (ou d’un état récapitulatif des différents financements) au jour de la signature du contrat : Oui</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0€</w:t>
      </w:r>
    </w:p>
    <w:p>
      <w:pPr>
        <w:pStyle w:val="TextBody"/>
      </w:pPr>
      <w:r>
        <w:t xml:space="preserve">Montant total en euros des engagements financiers des collectivités locales et leurs établissements publics : 0€</w:t>
      </w:r>
    </w:p>
    <w:p>
      <w:pPr>
        <w:pStyle w:val="TextBody"/>
      </w:pPr>
      <w:r>
        <w:t xml:space="preserve">Montant total en euros des engagements financiers de l’Etat et de ses opérateurs Plan de relance : 13.64M€</w:t>
      </w:r>
    </w:p>
    <w:p>
      <w:pPr>
        <w:pStyle w:val="TextBody"/>
      </w:pPr>
      <w:r>
        <w:t xml:space="preserve">Montant total en euros des engagements financiers de l’Etat et de ses opérateurs hors plan de relance : 0€</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2022-05-06T15:23:01Z</dcterms:created>
  <dcterms:modified xsi:type="dcterms:W3CDTF">2022-05-06T15:23:01Z</dcterms:modified>
</cp:coreProperties>
</file>

<file path=docProps/custom.xml><?xml version="1.0" encoding="utf-8"?>
<Properties xmlns="http://schemas.openxmlformats.org/officeDocument/2006/custom-properties" xmlns:vt="http://schemas.openxmlformats.org/officeDocument/2006/docPropsVTypes"/>
</file>