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dgs@ccbearndesgaves.fr</w:t>
      </w:r>
    </w:p>
    <w:p>
      <w:pPr>
        <w:pStyle w:val="TextBody"/>
      </w:pPr>
      <w:r>
        <w:t xml:space="preserve">Date de signature du CRTE : 13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Béarn des gaves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Béarn des Gaves, nature: CC, SIREN: 200067288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1"/>
        </w:numPr>
        <w:pStyle w:val="Compact"/>
      </w:pPr>
      <w:r>
        <w:t xml:space="preserve">Fabrique des territoires</w:t>
      </w:r>
    </w:p>
    <w:p>
      <w:pPr>
        <w:numPr>
          <w:ilvl w:val="0"/>
          <w:numId w:val="1001"/>
        </w:numPr>
        <w:pStyle w:val="Compact"/>
      </w:pPr>
      <w:r>
        <w:t xml:space="preserve">France services</w:t>
      </w:r>
    </w:p>
    <w:p>
      <w:pPr>
        <w:numPr>
          <w:ilvl w:val="0"/>
          <w:numId w:val="1001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stratégie de transition écologique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stratégie de cohésion des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5.02M€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1.54M€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