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catherine.perret@pas-de-calais.gouv.fr</w:t>
      </w:r>
    </w:p>
    <w:p>
      <w:pPr>
        <w:pStyle w:val="TextBody"/>
      </w:pPr>
      <w:r>
        <w:t xml:space="preserve">Date de signature du CRTE : 21 janvier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Béthune Bruay Artois Lys Romane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de Béthune-Bruay, Artois-Lys Romane, nature: CA, SIREN: 200072460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PGRI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4"/>
        </w:numPr>
        <w:pStyle w:val="Compact"/>
      </w:pPr>
      <w:r>
        <w:t xml:space="preserve">Logistique et Fret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Formation professionnelle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Sûreté et sécurité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 Conférence des maires et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publique/citoyenne, Ateliers, Concertation élus/techniciens, Questionnaires / enquête numérique, et Forums/conférences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5"/>
        </w:numPr>
        <w:pStyle w:val="Compact"/>
      </w:pPr>
      <w:r>
        <w:t xml:space="preserve">CAUE</w:t>
      </w:r>
    </w:p>
    <w:p>
      <w:pPr>
        <w:numPr>
          <w:ilvl w:val="0"/>
          <w:numId w:val="1005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5"/>
        </w:numPr>
        <w:pStyle w:val="Compact"/>
      </w:pPr>
      <w:r>
        <w:t xml:space="preserve">Agence d’urbanisme</w:t>
      </w:r>
    </w:p>
    <w:p>
      <w:pPr>
        <w:numPr>
          <w:ilvl w:val="0"/>
          <w:numId w:val="1005"/>
        </w:numPr>
        <w:pStyle w:val="Compact"/>
      </w:pPr>
      <w:r>
        <w:t xml:space="preserve">Centre permanent d’initiatives pour l’environnement (CPIE)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CEREMA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135.43M€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2022-05-06T15:22:58Z</dcterms:created>
  <dcterms:modified xsi:type="dcterms:W3CDTF">2022-05-06T15:22:58Z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