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dgs@putangeslelac.fr</w:t>
      </w:r>
    </w:p>
    <w:p>
      <w:pPr>
        <w:pStyle w:val="TextBody"/>
      </w:pPr>
      <w:r>
        <w:t xml:space="preserve">Date de signature du CRTE : 06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du Val d’Orne</w:t>
      </w:r>
    </w:p>
    <w:p>
      <w:pPr>
        <w:pStyle w:val="TextBody"/>
      </w:pPr>
      <w:r>
        <w:t xml:space="preserve">Si protocole de préfiguration : date de signature : 24 juin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du Val d’Orne, nature: CC, SIREN: 246100390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numPr>
          <w:ilvl w:val="0"/>
          <w:numId w:val="1001"/>
        </w:numPr>
        <w:pStyle w:val="Compact"/>
      </w:pPr>
      <w:r>
        <w:t xml:space="preserve">OPAH</w:t>
      </w:r>
    </w:p>
    <w:p>
      <w:pPr>
        <w:numPr>
          <w:ilvl w:val="0"/>
          <w:numId w:val="1001"/>
        </w:numPr>
        <w:pStyle w:val="Compact"/>
      </w:pPr>
      <w:r>
        <w:t xml:space="preserve">Contrat eau et climat</w:t>
      </w:r>
    </w:p>
    <w:p>
      <w:pPr>
        <w:numPr>
          <w:ilvl w:val="0"/>
          <w:numId w:val="1001"/>
        </w:numPr>
        <w:pStyle w:val="Compact"/>
      </w:pPr>
      <w:r>
        <w:t xml:space="preserve">Espace services jeunes</w:t>
      </w:r>
    </w:p>
    <w:p>
      <w:pPr>
        <w:numPr>
          <w:ilvl w:val="0"/>
          <w:numId w:val="1001"/>
        </w:numPr>
        <w:pStyle w:val="Compact"/>
      </w:pPr>
      <w:r>
        <w:t xml:space="preserve">SARE</w:t>
      </w:r>
    </w:p>
    <w:p>
      <w:pPr>
        <w:numPr>
          <w:ilvl w:val="0"/>
          <w:numId w:val="1001"/>
        </w:numPr>
        <w:pStyle w:val="Compact"/>
      </w:pPr>
      <w:r>
        <w:t xml:space="preserve">Projet Educatif Territorial</w:t>
      </w:r>
    </w:p>
    <w:p>
      <w:pPr>
        <w:numPr>
          <w:ilvl w:val="0"/>
          <w:numId w:val="1001"/>
        </w:numPr>
        <w:pStyle w:val="Compact"/>
      </w:pPr>
      <w:r>
        <w:t xml:space="preserve">Contrat de territoire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2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2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Une économie locale portée par une offre touristique dynamique, un tissus commercial de proximité et une politique d’attractivité auprès des populations jeunes</w:t>
      </w:r>
    </w:p>
    <w:p>
      <w:pPr>
        <w:numPr>
          <w:ilvl w:val="0"/>
          <w:numId w:val="1003"/>
        </w:numPr>
        <w:pStyle w:val="Compact"/>
      </w:pPr>
      <w:r>
        <w:t xml:space="preserve">Un territoire mobilisé pour atteindre la neutralité carbone à horison 2050, se préparer aux changements climatiques et protéger son patrimoine naturel</w:t>
      </w:r>
    </w:p>
    <w:p>
      <w:pPr>
        <w:numPr>
          <w:ilvl w:val="0"/>
          <w:numId w:val="1003"/>
        </w:numPr>
        <w:pStyle w:val="Compact"/>
      </w:pPr>
      <w:r>
        <w:t xml:space="preserve">Un cadre de coopération vecteur de lien social et de cohésion territoriale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Circuits courts agricoles</w:t>
      </w:r>
    </w:p>
    <w:p>
      <w:pPr>
        <w:numPr>
          <w:ilvl w:val="0"/>
          <w:numId w:val="1004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4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20</w:t>
      </w:r>
    </w:p>
    <w:p>
      <w:pPr>
        <w:pStyle w:val="TextBody"/>
      </w:pPr>
      <w:r>
        <w:t xml:space="preserve">Nombre de fiches projet (opération à travailler) : 25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Nom: CC du Val d’Orne, nature: CC, SIREN: 246100390</w:t>
      </w:r>
    </w:p>
    <w:p>
      <w:pPr>
        <w:numPr>
          <w:ilvl w:val="0"/>
          <w:numId w:val="1005"/>
        </w:numPr>
        <w:pStyle w:val="Compact"/>
      </w:pPr>
      <w:r>
        <w:t xml:space="preserve">État</w:t>
      </w:r>
    </w:p>
    <w:p>
      <w:pPr>
        <w:numPr>
          <w:ilvl w:val="0"/>
          <w:numId w:val="1005"/>
        </w:numPr>
        <w:pStyle w:val="Compact"/>
      </w:pPr>
      <w:r>
        <w:t xml:space="preserve">Nom: Normandie, nature: region, SIREN: 28</w:t>
      </w:r>
    </w:p>
    <w:p>
      <w:pPr>
        <w:numPr>
          <w:ilvl w:val="0"/>
          <w:numId w:val="1005"/>
        </w:numPr>
        <w:pStyle w:val="Compact"/>
      </w:pPr>
      <w:r>
        <w:t xml:space="preserve">Nom: PETR du Pays du Bocage, nature: PETR, SIREN: 200070704</w:t>
      </w:r>
    </w:p>
    <w:p>
      <w:pPr>
        <w:numPr>
          <w:ilvl w:val="0"/>
          <w:numId w:val="1005"/>
        </w:numPr>
        <w:pStyle w:val="Compact"/>
      </w:pPr>
      <w:r>
        <w:t xml:space="preserve">ADEME</w:t>
      </w:r>
    </w:p>
    <w:p>
      <w:pPr>
        <w:numPr>
          <w:ilvl w:val="0"/>
          <w:numId w:val="1005"/>
        </w:numPr>
        <w:pStyle w:val="Compact"/>
      </w:pPr>
      <w:r>
        <w:t xml:space="preserve">Nom: Orne, nature: departement, SIREN: 61</w:t>
      </w:r>
    </w:p>
    <w:p>
      <w:pPr>
        <w:numPr>
          <w:ilvl w:val="0"/>
          <w:numId w:val="1005"/>
        </w:numPr>
        <w:pStyle w:val="Compact"/>
      </w:pPr>
      <w:r>
        <w:t xml:space="preserve">banque des territoires</w:t>
      </w:r>
    </w:p>
    <w:p>
      <w:pPr>
        <w:numPr>
          <w:ilvl w:val="0"/>
          <w:numId w:val="1005"/>
        </w:numPr>
        <w:pStyle w:val="Compact"/>
      </w:pPr>
      <w:r>
        <w:t xml:space="preserve">Agence de l’eau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Consultation publique/citoyenne, Ateliers, Concertation élus/techniciens, et Questionnaires / enquête numérique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</w:t>
      </w:r>
    </w:p>
    <w:p>
      <w:pPr>
        <w:pStyle w:val="TextBody"/>
      </w:pPr>
      <w:r>
        <w:t xml:space="preserve">Recours à la grille d’analyse ex-ante des actions :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Bureau étude subvention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1.45M€</w:t>
      </w:r>
    </w:p>
    <w:p>
      <w:pPr>
        <w:pStyle w:val="TextBody"/>
      </w:pPr>
      <w:r>
        <w:t xml:space="preserve">Montant total en euros des engagements financiers des collectivités locales et leurs établissements publics : 6.38M€</w:t>
      </w:r>
    </w:p>
    <w:p>
      <w:pPr>
        <w:pStyle w:val="TextBody"/>
      </w:pPr>
      <w:r>
        <w:t xml:space="preserve">Montant total en euros des engagements financiers de l’Etat et de ses opérateurs Plan de relance : 1.63M€</w:t>
      </w:r>
    </w:p>
    <w:p>
      <w:pPr>
        <w:pStyle w:val="TextBody"/>
      </w:pPr>
      <w:r>
        <w:t xml:space="preserve">Montant total en euros des engagements financiers de l’Etat et de ses opérateurs hors plan de relance : 1.63M€</w:t>
      </w:r>
    </w:p>
    <w:p>
      <w:pPr>
        <w:pStyle w:val="TextBody"/>
      </w:pPr>
      <w:r>
        <w:t xml:space="preserve">Montant total prévisionnel en euros des cofinancements européens : 17 954€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2022-05-06T15:22:57Z</dcterms:created>
  <dcterms:modified xsi:type="dcterms:W3CDTF">2022-05-06T15:22:57Z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