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porquet.j@orange.fr</w:t>
      </w:r>
    </w:p>
    <w:p>
      <w:pPr>
        <w:pStyle w:val="TextBody"/>
      </w:pPr>
      <w:r>
        <w:t xml:space="preserve">Date de signature du CRTE : 05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Domfront Tinchebray Interco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Domfront Tinchebray Interco, nature: CC, SIREN: 200071520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LEADER</w:t>
      </w:r>
    </w:p>
    <w:p>
      <w:pPr>
        <w:numPr>
          <w:ilvl w:val="0"/>
          <w:numId w:val="1001"/>
        </w:numPr>
        <w:pStyle w:val="Compact"/>
      </w:pPr>
      <w:r>
        <w:t xml:space="preserve">Contrat de territoire</w:t>
      </w:r>
    </w:p>
    <w:p>
      <w:pPr>
        <w:numPr>
          <w:ilvl w:val="0"/>
          <w:numId w:val="1001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La transition écologique</w:t>
      </w:r>
    </w:p>
    <w:p>
      <w:pPr>
        <w:numPr>
          <w:ilvl w:val="0"/>
          <w:numId w:val="1002"/>
        </w:numPr>
        <w:pStyle w:val="Compact"/>
      </w:pPr>
      <w:r>
        <w:t xml:space="preserve">la cohésion sociale</w:t>
      </w:r>
    </w:p>
    <w:p>
      <w:pPr>
        <w:numPr>
          <w:ilvl w:val="0"/>
          <w:numId w:val="1002"/>
        </w:numPr>
        <w:pStyle w:val="Compact"/>
      </w:pPr>
      <w:r>
        <w:t xml:space="preserve">l’économie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Nom: CC Domfront Tinchebray Interco, nature: CC, SIREN: 200071520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</w:p>
    <w:p>
      <w:pPr>
        <w:numPr>
          <w:ilvl w:val="0"/>
          <w:numId w:val="1004"/>
        </w:numPr>
        <w:pStyle w:val="Compact"/>
      </w:pPr>
      <w:r>
        <w:t xml:space="preserve">Etat</w:t>
      </w:r>
    </w:p>
    <w:p>
      <w:pPr>
        <w:numPr>
          <w:ilvl w:val="0"/>
          <w:numId w:val="1004"/>
        </w:numPr>
        <w:pStyle w:val="Compact"/>
      </w:pPr>
      <w:r>
        <w:t xml:space="preserve">Nom: Orne, nature: departement, SIREN: 61</w:t>
      </w:r>
    </w:p>
    <w:p>
      <w:pPr>
        <w:numPr>
          <w:ilvl w:val="0"/>
          <w:numId w:val="1004"/>
        </w:numPr>
        <w:pStyle w:val="Compact"/>
      </w:pPr>
      <w:r>
        <w:t xml:space="preserve">Nom: Normandie, nature: region, SIREN: 28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4.92M€</w:t>
      </w:r>
    </w:p>
    <w:p>
      <w:pPr>
        <w:pStyle w:val="TextBody"/>
      </w:pPr>
      <w:r>
        <w:t xml:space="preserve">Montant total en euros des engagements financiers des collectivités locales et leurs établissements publics : 1.64M€</w:t>
      </w:r>
    </w:p>
    <w:p>
      <w:pPr>
        <w:pStyle w:val="TextBody"/>
      </w:pPr>
      <w:r>
        <w:t xml:space="preserve">Montant total en euros des engagements financiers de l’Etat et de ses opérateurs Plan de relance : 1.90M€</w:t>
      </w:r>
    </w:p>
    <w:p>
      <w:pPr>
        <w:pStyle w:val="TextBody"/>
      </w:pPr>
      <w:r>
        <w:t xml:space="preserve">Montant total en euros des engagements financiers de l’Etat et de ses opérateurs hors plan de relance : 989 300€</w:t>
      </w:r>
    </w:p>
    <w:p>
      <w:pPr>
        <w:pStyle w:val="TextBody"/>
      </w:pPr>
      <w:r>
        <w:t xml:space="preserve">Montant total prévisionnel en euros des cofinancements européens : 77 055€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2022-05-06T15:22:57Z</dcterms:created>
  <dcterms:modified xsi:type="dcterms:W3CDTF">2022-05-06T15:22:57Z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