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TextBody"/>
      </w:pPr>
      <w:r>
        <w:t xml:space="preserve">Date de signature du CRTE : 30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Golfe du Morbihan Vannes agglomération</w:t>
      </w:r>
    </w:p>
    <w:p>
      <w:pPr>
        <w:pStyle w:val="TextBody"/>
      </w:pPr>
      <w:r>
        <w:t xml:space="preserve">Si protocole de préfiguration : date de signature : 30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CA Golfe du Morbihan - Vannes Agglomération, nature: CA, SIREN: 200067932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Diagnostic programme local habitat</w:t>
      </w:r>
    </w:p>
    <w:p>
      <w:pPr>
        <w:numPr>
          <w:ilvl w:val="0"/>
          <w:numId w:val="1002"/>
        </w:numPr>
        <w:pStyle w:val="Compact"/>
      </w:pPr>
      <w:r>
        <w:t xml:space="preserve">Bilan défi zéro gaspillage alimentaire</w:t>
      </w:r>
    </w:p>
    <w:p>
      <w:pPr>
        <w:numPr>
          <w:ilvl w:val="0"/>
          <w:numId w:val="1002"/>
        </w:numPr>
        <w:pStyle w:val="Compact"/>
      </w:pPr>
      <w:r>
        <w:t xml:space="preserve">Rapport annuel valorisation et élimination des déchets</w:t>
      </w:r>
    </w:p>
    <w:p>
      <w:pPr>
        <w:numPr>
          <w:ilvl w:val="0"/>
          <w:numId w:val="1002"/>
        </w:numPr>
        <w:pStyle w:val="Compact"/>
      </w:pPr>
      <w:r>
        <w:t xml:space="preserve">Plan de déplacement urbain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action Coeur de ville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Plan local de l’habitat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économe en ressources ADEME</w:t>
      </w:r>
    </w:p>
    <w:p>
      <w:pPr>
        <w:numPr>
          <w:ilvl w:val="0"/>
          <w:numId w:val="1003"/>
        </w:numPr>
        <w:pStyle w:val="Compact"/>
      </w:pPr>
      <w:r>
        <w:t xml:space="preserve">Contrat fonds chaleur ADEME</w:t>
      </w:r>
    </w:p>
    <w:p>
      <w:pPr>
        <w:numPr>
          <w:ilvl w:val="0"/>
          <w:numId w:val="1003"/>
        </w:numPr>
        <w:pStyle w:val="Compact"/>
      </w:pPr>
      <w:r>
        <w:t xml:space="preserve">Convention SARE Région Bretagne</w:t>
      </w:r>
    </w:p>
    <w:p>
      <w:pPr>
        <w:numPr>
          <w:ilvl w:val="0"/>
          <w:numId w:val="1003"/>
        </w:numPr>
        <w:pStyle w:val="Compact"/>
      </w:pPr>
      <w:r>
        <w:t xml:space="preserve">Schéma territorial de gestion des déchets organiques</w:t>
      </w:r>
    </w:p>
    <w:p>
      <w:pPr>
        <w:numPr>
          <w:ilvl w:val="0"/>
          <w:numId w:val="1003"/>
        </w:numPr>
        <w:pStyle w:val="Compact"/>
      </w:pPr>
      <w:r>
        <w:t xml:space="preserve">Convention cadre SRDEII Bretange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le territoire et aménager durablement et économiquement nos centralités</w:t>
      </w:r>
    </w:p>
    <w:p>
      <w:pPr>
        <w:numPr>
          <w:ilvl w:val="0"/>
          <w:numId w:val="1005"/>
        </w:numPr>
        <w:pStyle w:val="Compact"/>
      </w:pPr>
      <w:r>
        <w:t xml:space="preserve">Se déplacer autrement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des services de proximité exemplaires et une offre de santé renforcée</w:t>
      </w:r>
    </w:p>
    <w:p>
      <w:pPr>
        <w:numPr>
          <w:ilvl w:val="0"/>
          <w:numId w:val="1005"/>
        </w:numPr>
        <w:pStyle w:val="Compact"/>
      </w:pPr>
      <w:r>
        <w:t xml:space="preserve">Améliorer, préserver la qualité de l’eau, optimiser énergétiquement les équipements liés à la compétence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TextBody"/>
      </w:pPr>
      <w:r>
        <w:t xml:space="preserve">Nombre de fiches projet (opération à travailler) : 93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terrotioires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en appui du CRTE</w:t>
      </w:r>
    </w:p>
    <w:p>
      <w:pPr>
        <w:numPr>
          <w:ilvl w:val="0"/>
          <w:numId w:val="1007"/>
        </w:numPr>
        <w:pStyle w:val="Compact"/>
      </w:pPr>
      <w:r>
        <w:t xml:space="preserve">Nom: CA Golfe du Morbihan - Vannes Agglomération, nature: CA, SIREN: 200067932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organismes consulaires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Coopération inter EPCI</w:t>
      </w:r>
    </w:p>
    <w:p>
      <w:pPr>
        <w:pStyle w:val="TextBody"/>
      </w:pPr>
      <w:r>
        <w:t xml:space="preserve">Mobilisation d’une ingénierie externe : Données sollicitées auprès de l’ANCT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