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sp-lorient-bdet@morbihan.gouv.fr</w:t>
      </w:r>
    </w:p>
    <w:p>
      <w:pPr>
        <w:pStyle w:val="TextBody"/>
      </w:pPr>
      <w:r>
        <w:t xml:space="preserve">Date de signature du CRTE : 30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Lorient Agglomération</w:t>
      </w:r>
    </w:p>
    <w:p>
      <w:pPr>
        <w:pStyle w:val="TextBody"/>
      </w:pPr>
      <w:r>
        <w:t xml:space="preserve">Si protocole de préfiguration : date de signature : 09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Directeur Territorial de la Banque des Territoires</w:t>
      </w:r>
    </w:p>
    <w:p>
      <w:pPr>
        <w:numPr>
          <w:ilvl w:val="0"/>
          <w:numId w:val="1001"/>
        </w:numPr>
        <w:pStyle w:val="Compact"/>
      </w:pPr>
      <w:r>
        <w:t xml:space="preserve">Nom: CA Lorient Agglomération, nature: CA, SIREN: 200042174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Programme d’actions</w:t>
      </w:r>
      <w:r>
        <w:t xml:space="preserve"> </w:t>
      </w:r>
      <w:r>
        <w:t xml:space="preserve">“</w:t>
      </w:r>
      <w:r>
        <w:t xml:space="preserve">Territoire Econome en ressources</w:t>
      </w:r>
      <w:r>
        <w:t xml:space="preserve">”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Protocole d’accord signé avec la CDC</w:t>
      </w:r>
    </w:p>
    <w:p>
      <w:pPr>
        <w:numPr>
          <w:ilvl w:val="0"/>
          <w:numId w:val="1003"/>
        </w:numPr>
        <w:pStyle w:val="Compact"/>
      </w:pPr>
      <w:r>
        <w:t xml:space="preserve">Convention signée avec la Région relative au SRDEII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de financement projet Handicap Innovation Territoire PIA3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pour tous</w:t>
      </w:r>
    </w:p>
    <w:p>
      <w:pPr>
        <w:numPr>
          <w:ilvl w:val="0"/>
          <w:numId w:val="1005"/>
        </w:numPr>
        <w:pStyle w:val="Compact"/>
      </w:pPr>
      <w:r>
        <w:t xml:space="preserve">Un territoire responsable qui agit en faveur du cadre de vie et de la santé des habitants</w:t>
      </w:r>
    </w:p>
    <w:p>
      <w:pPr>
        <w:numPr>
          <w:ilvl w:val="0"/>
          <w:numId w:val="1005"/>
        </w:numPr>
        <w:pStyle w:val="Compact"/>
      </w:pPr>
      <w:r>
        <w:t xml:space="preserve">Un territoire vivant et fier de son identité</w:t>
      </w:r>
    </w:p>
    <w:p>
      <w:pPr>
        <w:numPr>
          <w:ilvl w:val="0"/>
          <w:numId w:val="1005"/>
        </w:numPr>
        <w:pStyle w:val="Compact"/>
      </w:pPr>
      <w:r>
        <w:t xml:space="preserve">Un territoire à l’économie innovante, stimulée par ses filières d’excellence</w:t>
      </w:r>
    </w:p>
    <w:p>
      <w:pPr>
        <w:numPr>
          <w:ilvl w:val="0"/>
          <w:numId w:val="1005"/>
        </w:numPr>
        <w:pStyle w:val="Compact"/>
      </w:pPr>
      <w:r>
        <w:t xml:space="preserve">Un territoire d’excellences maritimes</w:t>
      </w:r>
    </w:p>
    <w:p>
      <w:pPr>
        <w:numPr>
          <w:ilvl w:val="0"/>
          <w:numId w:val="1005"/>
        </w:numPr>
        <w:pStyle w:val="Compact"/>
      </w:pPr>
      <w:r>
        <w:t xml:space="preserve">Un territoire attractif au bénéfice de l’emploi</w:t>
      </w:r>
    </w:p>
    <w:p>
      <w:pPr>
        <w:numPr>
          <w:ilvl w:val="0"/>
          <w:numId w:val="1005"/>
        </w:numPr>
        <w:pStyle w:val="Compact"/>
      </w:pPr>
      <w:r>
        <w:t xml:space="preserve">Un territoire touristique responsable, fort de ses diversités entre mer, rade et vallées</w:t>
      </w:r>
    </w:p>
    <w:p>
      <w:pPr>
        <w:numPr>
          <w:ilvl w:val="0"/>
          <w:numId w:val="1005"/>
        </w:numPr>
        <w:pStyle w:val="Compact"/>
      </w:pPr>
      <w:r>
        <w:t xml:space="preserve">Un territoire qui repense ses mobilités du quotidien</w:t>
      </w:r>
    </w:p>
    <w:p>
      <w:pPr>
        <w:numPr>
          <w:ilvl w:val="0"/>
          <w:numId w:val="1005"/>
        </w:numPr>
        <w:pStyle w:val="Compact"/>
      </w:pPr>
      <w:r>
        <w:t xml:space="preserve">Un territoire qui s’organise pour répondre au changement climatique</w:t>
      </w:r>
    </w:p>
    <w:p>
      <w:pPr>
        <w:numPr>
          <w:ilvl w:val="0"/>
          <w:numId w:val="1005"/>
        </w:numPr>
        <w:pStyle w:val="Compact"/>
      </w:pPr>
      <w:r>
        <w:t xml:space="preserve">Un territoire exemplaire en matière de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Un territoire équilbré entre villes et ruralités</w:t>
      </w:r>
    </w:p>
    <w:p>
      <w:pPr>
        <w:numPr>
          <w:ilvl w:val="0"/>
          <w:numId w:val="1005"/>
        </w:numPr>
        <w:pStyle w:val="Compact"/>
      </w:pPr>
      <w:r>
        <w:t xml:space="preserve">Un territoire numérique</w:t>
      </w:r>
    </w:p>
    <w:p>
      <w:pPr>
        <w:numPr>
          <w:ilvl w:val="0"/>
          <w:numId w:val="1005"/>
        </w:numPr>
        <w:pStyle w:val="Compact"/>
      </w:pPr>
      <w:r>
        <w:t xml:space="preserve">Un territoire qui impulse la solidarité communautaire</w:t>
      </w:r>
    </w:p>
    <w:p>
      <w:pPr>
        <w:numPr>
          <w:ilvl w:val="0"/>
          <w:numId w:val="1005"/>
        </w:numPr>
        <w:pStyle w:val="Compact"/>
      </w:pPr>
      <w:r>
        <w:t xml:space="preserve">Un territoire qui s’appuie sur la participation des citoyens et acteurs socio-économiques</w:t>
      </w:r>
    </w:p>
    <w:p>
      <w:pPr>
        <w:numPr>
          <w:ilvl w:val="0"/>
          <w:numId w:val="1005"/>
        </w:numPr>
        <w:pStyle w:val="Compact"/>
      </w:pPr>
      <w:r>
        <w:t xml:space="preserve">Un territoire qui renforce ses coopérations au delà de ses frontières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pStyle w:val="FirstParagraph"/>
      </w:pPr>
      <w:r>
        <w:t xml:space="preserve">Nombre de fiches action (opération prête à démarrer) : 32</w:t>
      </w:r>
    </w:p>
    <w:p>
      <w:pPr>
        <w:pStyle w:val="TextBody"/>
      </w:pPr>
      <w:r>
        <w:t xml:space="preserve">Nombre de fiches projet (opération à travailler) : 156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 de Lorient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Président de Lorient Agglomération</w:t>
      </w:r>
    </w:p>
    <w:p>
      <w:pPr>
        <w:numPr>
          <w:ilvl w:val="0"/>
          <w:numId w:val="1007"/>
        </w:numPr>
        <w:pStyle w:val="Compact"/>
      </w:pPr>
      <w:r>
        <w:t xml:space="preserve">Autres établissements publics et opérateurs de l’Etat 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Nom: CA Lorient Agglomération, nature: CA, SIREN: 200042174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d’urbanisme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2022-05-06T15:22:52Z</dcterms:created>
  <dcterms:modified xsi:type="dcterms:W3CDTF">2022-05-06T15:22:52Z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