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TextBody"/>
      </w:pPr>
      <w:r>
        <w:t xml:space="preserve">Date de signature du CRTE : 29 juin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Terres de Lorraine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1"/>
        </w:numPr>
        <w:pStyle w:val="Compact"/>
      </w:pPr>
      <w:r>
        <w:t xml:space="preserve">pays terres de Lorraine</w:t>
      </w:r>
    </w:p>
    <w:p>
      <w:pPr>
        <w:numPr>
          <w:ilvl w:val="0"/>
          <w:numId w:val="1001"/>
        </w:numPr>
        <w:pStyle w:val="Compact"/>
      </w:pPr>
      <w:r>
        <w:t xml:space="preserve">Nom: CC Moselle et Madon, nature: CC, SIREN: 245400171</w:t>
      </w:r>
    </w:p>
    <w:p>
      <w:pPr>
        <w:numPr>
          <w:ilvl w:val="0"/>
          <w:numId w:val="1001"/>
        </w:numPr>
        <w:pStyle w:val="Compact"/>
      </w:pPr>
      <w:r>
        <w:t xml:space="preserve">Nom: CC du Pays de Colombey et du Sud Toulois, nature: CC, SIREN: 245400510</w:t>
      </w:r>
    </w:p>
    <w:p>
      <w:pPr>
        <w:numPr>
          <w:ilvl w:val="0"/>
          <w:numId w:val="1001"/>
        </w:numPr>
        <w:pStyle w:val="Compact"/>
      </w:pPr>
      <w:r>
        <w:t xml:space="preserve">Nom: CC du Pays du Saintois, nature: CC, SIREN: 200035772</w:t>
      </w:r>
    </w:p>
    <w:p>
      <w:pPr>
        <w:numPr>
          <w:ilvl w:val="0"/>
          <w:numId w:val="1001"/>
        </w:numPr>
        <w:pStyle w:val="Compact"/>
      </w:pPr>
      <w:r>
        <w:t xml:space="preserve">Nom: CC Terres Touloises, nature: CC, SIREN: 200070563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Bussiness act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de l’accessibilité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CPIER massif des Vosges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Economie plurielle ancrée dans les territoires :investir pour une économie résiliente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écologique : investir dans la transition</w:t>
      </w:r>
    </w:p>
    <w:p>
      <w:pPr>
        <w:numPr>
          <w:ilvl w:val="0"/>
          <w:numId w:val="1005"/>
        </w:numPr>
        <w:pStyle w:val="Compact"/>
      </w:pPr>
      <w:r>
        <w:t xml:space="preserve">cohésion territoriale et ccopérations : investir dans l’humain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TextBody"/>
      </w:pPr>
      <w:r>
        <w:t xml:space="preserve">Nombre de fiches projet (opération à travailler) : 27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Meurthe-et-Moselle, nature: departement, SIREN: 54</w:t>
      </w:r>
    </w:p>
    <w:p>
      <w:pPr>
        <w:numPr>
          <w:ilvl w:val="0"/>
          <w:numId w:val="1007"/>
        </w:numPr>
        <w:pStyle w:val="Compact"/>
      </w:pPr>
      <w:r>
        <w:t xml:space="preserve">pays terres de Lorraine</w:t>
      </w:r>
    </w:p>
    <w:p>
      <w:pPr>
        <w:numPr>
          <w:ilvl w:val="0"/>
          <w:numId w:val="1007"/>
        </w:numPr>
        <w:pStyle w:val="Compact"/>
      </w:pPr>
      <w:r>
        <w:t xml:space="preserve">Nom: CC Terres Touloises, nature: CC, SIREN: 200070563</w:t>
      </w:r>
    </w:p>
    <w:p>
      <w:pPr>
        <w:numPr>
          <w:ilvl w:val="0"/>
          <w:numId w:val="1007"/>
        </w:numPr>
        <w:pStyle w:val="Compact"/>
      </w:pPr>
      <w:r>
        <w:t xml:space="preserve">Nom: CC Moselle et Madon, nature: CC, SIREN: 245400171</w:t>
      </w:r>
    </w:p>
    <w:p>
      <w:pPr>
        <w:numPr>
          <w:ilvl w:val="0"/>
          <w:numId w:val="1007"/>
        </w:numPr>
        <w:pStyle w:val="Compact"/>
      </w:pPr>
      <w:r>
        <w:t xml:space="preserve">Nom: CC du Pays du Saintois, nature: CC, SIREN: 200035772</w:t>
      </w:r>
    </w:p>
    <w:p>
      <w:pPr>
        <w:numPr>
          <w:ilvl w:val="0"/>
          <w:numId w:val="1007"/>
        </w:numPr>
        <w:pStyle w:val="Compact"/>
      </w:pPr>
      <w:r>
        <w:t xml:space="preserve">Nom: CC du Pays de Colombey et du Sud Toulois, nature: CC, SIREN: 245400510</w:t>
      </w:r>
    </w:p>
    <w:p>
      <w:pPr>
        <w:numPr>
          <w:ilvl w:val="0"/>
          <w:numId w:val="1007"/>
        </w:numPr>
        <w:pStyle w:val="Compact"/>
      </w:pPr>
      <w:r>
        <w:t xml:space="preserve">Nom: Toul, nature: commune, SIREN: 54528</w:t>
      </w:r>
    </w:p>
    <w:p>
      <w:pPr>
        <w:numPr>
          <w:ilvl w:val="0"/>
          <w:numId w:val="1007"/>
        </w:numPr>
        <w:pStyle w:val="Compact"/>
      </w:pPr>
      <w:r>
        <w:t xml:space="preserve">Nom: Neuves-Maisons, nature: commune, SIREN: 54397</w:t>
      </w:r>
    </w:p>
    <w:p>
      <w:pPr>
        <w:numPr>
          <w:ilvl w:val="0"/>
          <w:numId w:val="1007"/>
        </w:numPr>
        <w:pStyle w:val="Compact"/>
      </w:pPr>
      <w:r>
        <w:t xml:space="preserve">Vezelise</w:t>
      </w:r>
    </w:p>
    <w:p>
      <w:pPr>
        <w:numPr>
          <w:ilvl w:val="0"/>
          <w:numId w:val="1007"/>
        </w:numPr>
        <w:pStyle w:val="Compact"/>
      </w:pPr>
      <w:r>
        <w:t xml:space="preserve">Nom: Colombey-les-Belles, nature: commune, SIREN: 54135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banque publique d’investissement</w:t>
      </w:r>
    </w:p>
    <w:p>
      <w:pPr>
        <w:numPr>
          <w:ilvl w:val="0"/>
          <w:numId w:val="1007"/>
        </w:numPr>
        <w:pStyle w:val="Compact"/>
      </w:pPr>
      <w:r>
        <w:t xml:space="preserve">association parole d’entreprises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numPr>
          <w:ilvl w:val="0"/>
          <w:numId w:val="1007"/>
        </w:numPr>
        <w:pStyle w:val="Compact"/>
      </w:pPr>
      <w:r>
        <w:t xml:space="preserve">agence de développement</w:t>
      </w:r>
    </w:p>
    <w:p>
      <w:pPr>
        <w:numPr>
          <w:ilvl w:val="0"/>
          <w:numId w:val="1007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Liste des instances de partenariat mobilisées ou créées : cellule ingénierie financière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2022-05-06T15:22:51Z</dcterms:created>
  <dcterms:modified xsi:type="dcterms:W3CDTF">2022-05-06T15:22:51Z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