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TextBody"/>
      </w:pPr>
      <w:r>
        <w:t xml:space="preserve">Date de signature du CRTE : 29 juin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Orne Lorraine Confluences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1"/>
        </w:numPr>
        <w:pStyle w:val="Compact"/>
      </w:pPr>
      <w:r>
        <w:t xml:space="preserve">Nom: CC Orne Lorraine Confluences, nature: CC, SIREN: 200070845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de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départemental de l’accessibilité des services au public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l’habitat, foncier et stratégies locales : le développement résidentiel et la valorisation des friches au coeur des transitions sociales et énergétiques</w:t>
      </w:r>
    </w:p>
    <w:p>
      <w:pPr>
        <w:numPr>
          <w:ilvl w:val="0"/>
          <w:numId w:val="1004"/>
        </w:numPr>
        <w:pStyle w:val="Compact"/>
      </w:pPr>
      <w:r>
        <w:t xml:space="preserve">un territoire fortement engagé sur les enjeux environnementaux et soucieux du cadre de vie offert à ses habitants</w:t>
      </w:r>
    </w:p>
    <w:p>
      <w:pPr>
        <w:numPr>
          <w:ilvl w:val="0"/>
          <w:numId w:val="1004"/>
        </w:numPr>
        <w:pStyle w:val="Compact"/>
      </w:pPr>
      <w:r>
        <w:t xml:space="preserve">intervenir de manière qualitative et quantitative sur les mobilités à toutes les échelles</w:t>
      </w:r>
    </w:p>
    <w:p>
      <w:pPr>
        <w:numPr>
          <w:ilvl w:val="0"/>
          <w:numId w:val="1004"/>
        </w:numPr>
        <w:pStyle w:val="Compact"/>
      </w:pPr>
      <w:r>
        <w:t xml:space="preserve">le phénomène transfrontalier : un accélérateur de transitions pour le territoire</w:t>
      </w:r>
    </w:p>
    <w:p>
      <w:pPr>
        <w:numPr>
          <w:ilvl w:val="0"/>
          <w:numId w:val="1004"/>
        </w:numPr>
        <w:pStyle w:val="Compact"/>
      </w:pPr>
      <w:r>
        <w:t xml:space="preserve">la santé : un marqueur fort pour appréhender les transitions sociales</w:t>
      </w:r>
    </w:p>
    <w:p>
      <w:pPr>
        <w:numPr>
          <w:ilvl w:val="0"/>
          <w:numId w:val="1004"/>
        </w:numPr>
        <w:pStyle w:val="Compact"/>
      </w:pPr>
      <w:r>
        <w:t xml:space="preserve">un tissu et un cadre économique déjà tourné vers les transitions</w:t>
      </w:r>
    </w:p>
    <w:p>
      <w:pPr>
        <w:numPr>
          <w:ilvl w:val="0"/>
          <w:numId w:val="1004"/>
        </w:numPr>
        <w:pStyle w:val="Compact"/>
      </w:pPr>
      <w:r>
        <w:t xml:space="preserve">un territoire au sein duquel la culture tient une place importante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CC Orne Lorraine Confluences, nature: CC, SIREN: 200070845</w:t>
      </w:r>
    </w:p>
    <w:p>
      <w:pPr>
        <w:numPr>
          <w:ilvl w:val="0"/>
          <w:numId w:val="1006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6"/>
        </w:numPr>
        <w:pStyle w:val="Compact"/>
      </w:pPr>
      <w:r>
        <w:t xml:space="preserve">association du pays du bassin de Briey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1.90M€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