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TextBody"/>
      </w:pPr>
      <w:r>
        <w:t xml:space="preserve">Date de signature du CRTE : 29 juin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de Longwy + CC terre Lorraine du Longuyonnais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1"/>
        </w:numPr>
        <w:pStyle w:val="Compact"/>
      </w:pPr>
      <w:r>
        <w:t xml:space="preserve">Nom: CC Terre Lorraine du Longuyonnais, nature: CC, SIREN: 200043693</w:t>
      </w:r>
    </w:p>
    <w:p>
      <w:pPr>
        <w:numPr>
          <w:ilvl w:val="0"/>
          <w:numId w:val="1001"/>
        </w:numPr>
        <w:pStyle w:val="Compact"/>
      </w:pPr>
      <w:r>
        <w:t xml:space="preserve">Nom: Grand Longwy Agglomération, nature: CA, SIREN: 245400262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bussiness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l’empreinte écologique et accompagner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diversifier et renouveler les activités</w:t>
      </w:r>
    </w:p>
    <w:p>
      <w:pPr>
        <w:numPr>
          <w:ilvl w:val="0"/>
          <w:numId w:val="1005"/>
        </w:numPr>
        <w:pStyle w:val="Compact"/>
      </w:pPr>
      <w:r>
        <w:t xml:space="preserve">renforcer les solidarités sociales et territoriales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7"/>
        </w:numPr>
        <w:pStyle w:val="Compact"/>
      </w:pPr>
      <w:r>
        <w:t xml:space="preserve">Nom: Grand Longwy Agglomération, nature: CA, SIREN: 245400262</w:t>
      </w:r>
    </w:p>
    <w:p>
      <w:pPr>
        <w:numPr>
          <w:ilvl w:val="0"/>
          <w:numId w:val="1007"/>
        </w:numPr>
        <w:pStyle w:val="Compact"/>
      </w:pPr>
      <w:r>
        <w:t xml:space="preserve">Nom: CC Terre Lorraine du Longuyonnais, nature: CC, SIREN: 200043693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35.27M€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