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TextBody"/>
      </w:pPr>
      <w:r>
        <w:t xml:space="preserve">Date de signature du CRTE : 21 septembre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Cotentin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du Cotentin, nature: CA, SIREN: 200067205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Contrat eau et climat</w:t>
      </w:r>
    </w:p>
    <w:p>
      <w:pPr>
        <w:numPr>
          <w:ilvl w:val="0"/>
          <w:numId w:val="1001"/>
        </w:numPr>
        <w:pStyle w:val="Compact"/>
      </w:pPr>
      <w:r>
        <w:t xml:space="preserve">Convention globale CAF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numPr>
          <w:ilvl w:val="0"/>
          <w:numId w:val="1001"/>
        </w:numPr>
        <w:pStyle w:val="Compact"/>
      </w:pPr>
      <w:r>
        <w:t xml:space="preserve">LEADER</w:t>
      </w:r>
    </w:p>
    <w:p>
      <w:pPr>
        <w:numPr>
          <w:ilvl w:val="0"/>
          <w:numId w:val="1001"/>
        </w:numPr>
        <w:pStyle w:val="Compact"/>
      </w:pPr>
      <w:r>
        <w:t xml:space="preserve">Contrat local de Santé</w:t>
      </w:r>
    </w:p>
    <w:p>
      <w:pPr>
        <w:numPr>
          <w:ilvl w:val="0"/>
          <w:numId w:val="1001"/>
        </w:numPr>
        <w:pStyle w:val="Compact"/>
      </w:pPr>
      <w:r>
        <w:t xml:space="preserve">Contrat territoire</w:t>
      </w:r>
    </w:p>
    <w:p>
      <w:pPr>
        <w:numPr>
          <w:ilvl w:val="0"/>
          <w:numId w:val="1001"/>
        </w:numPr>
        <w:pStyle w:val="Compact"/>
      </w:pPr>
      <w:r>
        <w:t xml:space="preserve">Convention ANRU</w:t>
      </w:r>
    </w:p>
    <w:p>
      <w:pPr>
        <w:numPr>
          <w:ilvl w:val="0"/>
          <w:numId w:val="1001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3"/>
        </w:numPr>
        <w:pStyle w:val="Compact"/>
      </w:pPr>
      <w:r>
        <w:t xml:space="preserve">Les transitions énergétiques et écologiques</w:t>
      </w:r>
    </w:p>
    <w:p>
      <w:pPr>
        <w:numPr>
          <w:ilvl w:val="0"/>
          <w:numId w:val="1003"/>
        </w:numPr>
        <w:pStyle w:val="Compact"/>
      </w:pPr>
      <w:r>
        <w:t xml:space="preserve">La compétitivité et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Préfet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CA du Cotentin, nature: CA, SIREN: 200067205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12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pStyle w:val="FirstParagraph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