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13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Anjou Loir et Sarthe</w:t>
      </w:r>
    </w:p>
    <w:p>
      <w:pPr>
        <w:pStyle w:val="TextBody"/>
      </w:pPr>
      <w:r>
        <w:t xml:space="preserve">Si protocole de préfiguration : date de signature : 11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Anjou Loir et Sarthe, nature: CC, SIREN: 200068955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Préserver ensemble notre environnement et nos ressources</w:t>
      </w:r>
    </w:p>
    <w:p>
      <w:pPr>
        <w:numPr>
          <w:ilvl w:val="1"/>
          <w:numId w:val="1006"/>
        </w:numPr>
        <w:pStyle w:val="Compact"/>
      </w:pPr>
      <w:r>
        <w:t xml:space="preserve">Susciter et accompagner l’entreprenariat local</w:t>
      </w:r>
    </w:p>
    <w:p>
      <w:pPr>
        <w:numPr>
          <w:ilvl w:val="1"/>
          <w:numId w:val="1007"/>
        </w:numPr>
        <w:pStyle w:val="Compact"/>
      </w:pPr>
      <w:r>
        <w:t xml:space="preserve">Proposer des offres résidentielles adaptées à tous les besoins</w:t>
      </w:r>
    </w:p>
    <w:p>
      <w:pPr>
        <w:numPr>
          <w:ilvl w:val="1"/>
          <w:numId w:val="1008"/>
        </w:numPr>
        <w:pStyle w:val="Compact"/>
      </w:pPr>
      <w:r>
        <w:t xml:space="preserve">Structurer notre politique sociale sur l’accompagnement des parcours de vie</w:t>
      </w:r>
    </w:p>
    <w:p>
      <w:pPr>
        <w:numPr>
          <w:ilvl w:val="1"/>
          <w:numId w:val="1009"/>
        </w:numPr>
        <w:pStyle w:val="Compact"/>
      </w:pPr>
      <w:r>
        <w:t xml:space="preserve">Inviter à l’itinérance touristique et à la découverte de nos patrimoines</w:t>
      </w:r>
    </w:p>
    <w:p>
      <w:pPr>
        <w:numPr>
          <w:ilvl w:val="1"/>
          <w:numId w:val="1010"/>
        </w:numPr>
        <w:pStyle w:val="Compact"/>
      </w:pPr>
      <w:r>
        <w:t xml:space="preserve">Faire de la culture et du sport des leviers de lien social et d’attractivité</w:t>
      </w:r>
    </w:p>
    <w:p>
      <w:pPr>
        <w:numPr>
          <w:ilvl w:val="1"/>
          <w:numId w:val="1011"/>
        </w:numPr>
        <w:pStyle w:val="Compact"/>
      </w:pPr>
      <w:r>
        <w:t xml:space="preserve">S’organiser et mailler le territoire pour favoriser l’accès aux droits et services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12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12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12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12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12"/>
        </w:numPr>
        <w:pStyle w:val="Compact"/>
      </w:pPr>
      <w:r>
        <w:t xml:space="preserve">Emploi et Insertion</w:t>
      </w:r>
    </w:p>
    <w:p>
      <w:pPr>
        <w:numPr>
          <w:ilvl w:val="0"/>
          <w:numId w:val="1012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12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12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12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12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12"/>
        </w:numPr>
        <w:pStyle w:val="Compact"/>
      </w:pPr>
      <w:r>
        <w:t xml:space="preserve">Tourisme durable</w:t>
      </w:r>
    </w:p>
    <w:p>
      <w:pPr>
        <w:numPr>
          <w:ilvl w:val="0"/>
          <w:numId w:val="1012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2"/>
        </w:numPr>
        <w:pStyle w:val="Compact"/>
      </w:pPr>
      <w:r>
        <w:t xml:space="preserve">Culture et patrimoine</w:t>
      </w:r>
    </w:p>
    <w:p>
      <w:pPr>
        <w:numPr>
          <w:ilvl w:val="0"/>
          <w:numId w:val="1012"/>
        </w:numPr>
        <w:pStyle w:val="Compact"/>
      </w:pPr>
      <w:r>
        <w:t xml:space="preserve">Mobilités douces</w:t>
      </w:r>
    </w:p>
    <w:p>
      <w:pPr>
        <w:numPr>
          <w:ilvl w:val="0"/>
          <w:numId w:val="1012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3"/>
        </w:numPr>
        <w:pStyle w:val="Compact"/>
      </w:pPr>
      <w:r>
        <w:t xml:space="preserve">Préfet du Maine-et-Loire</w:t>
      </w:r>
    </w:p>
    <w:p>
      <w:pPr>
        <w:numPr>
          <w:ilvl w:val="0"/>
          <w:numId w:val="1013"/>
        </w:numPr>
        <w:pStyle w:val="Compact"/>
      </w:pPr>
      <w:r>
        <w:t xml:space="preserve">Nom: CC Anjou Loir et Sarthe, nature: CC, SIREN: 200068955</w:t>
      </w:r>
    </w:p>
    <w:p>
      <w:pPr>
        <w:numPr>
          <w:ilvl w:val="0"/>
          <w:numId w:val="1013"/>
        </w:numPr>
        <w:pStyle w:val="Compact"/>
      </w:pPr>
      <w:r>
        <w:t xml:space="preserve">ADEME</w:t>
      </w:r>
    </w:p>
    <w:p>
      <w:pPr>
        <w:numPr>
          <w:ilvl w:val="0"/>
          <w:numId w:val="1013"/>
        </w:numPr>
        <w:pStyle w:val="Compact"/>
      </w:pPr>
      <w:r>
        <w:t xml:space="preserve">Banque des Territoires</w:t>
      </w:r>
    </w:p>
    <w:p>
      <w:pPr>
        <w:numPr>
          <w:ilvl w:val="0"/>
          <w:numId w:val="1013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5.68M€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4">
    <w:nsid w:val="4fbe019a"/>
    <w:multiLevelType w:val="multilevel"/>
    <w:lvl w:ilvl="0">
      <w:start w:val="4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5">
    <w:nsid w:val="91a27d85"/>
    <w:multiLevelType w:val="multilevel"/>
    <w:lvl w:ilvl="0">
      <w:start w:val="5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6">
    <w:nsid w:val="615f1ed2"/>
    <w:multiLevelType w:val="multilevel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7">
    <w:nsid w:val="238d8174"/>
    <w:multiLevelType w:val="multilevel"/>
    <w:lvl w:ilvl="0">
      <w:start w:val="7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42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9">
    <w:abstractNumId w:val="9942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10">
    <w:abstractNumId w:val="9942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11">
    <w:abstractNumId w:val="9942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