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21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Sud Retz Atlantique</w:t>
      </w:r>
    </w:p>
    <w:p>
      <w:pPr>
        <w:pStyle w:val="TextBody"/>
      </w:pPr>
      <w:r>
        <w:t xml:space="preserve">Si protocole de préfiguration : date de signature : 04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Sud Retz Atlantique, nature: CC, SIREN: 200071546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PTH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SDAASP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schéma directeur modes doux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 région</w:t>
      </w:r>
    </w:p>
    <w:p>
      <w:pPr>
        <w:numPr>
          <w:ilvl w:val="0"/>
          <w:numId w:val="1003"/>
        </w:numPr>
        <w:pStyle w:val="Compact"/>
      </w:pPr>
      <w:r>
        <w:t xml:space="preserve">Projet sportif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Vivre dans un territoire préservé, propice aux initiatives individuelles et collectives</w:t>
      </w:r>
    </w:p>
    <w:p>
      <w:pPr>
        <w:numPr>
          <w:ilvl w:val="0"/>
          <w:numId w:val="1005"/>
        </w:numPr>
        <w:pStyle w:val="Compact"/>
      </w:pPr>
      <w:r>
        <w:t xml:space="preserve">Axe 2: Disposer d’un logement adapté</w:t>
      </w:r>
    </w:p>
    <w:p>
      <w:pPr>
        <w:numPr>
          <w:ilvl w:val="0"/>
          <w:numId w:val="1005"/>
        </w:numPr>
        <w:pStyle w:val="Compact"/>
      </w:pPr>
      <w:r>
        <w:t xml:space="preserve">Axe 3: Se déplacer facilement à l’intérieur comme à l’extérieur</w:t>
      </w:r>
    </w:p>
    <w:p>
      <w:pPr>
        <w:numPr>
          <w:ilvl w:val="0"/>
          <w:numId w:val="1005"/>
        </w:numPr>
        <w:pStyle w:val="Compact"/>
      </w:pPr>
      <w:r>
        <w:t xml:space="preserve">Axe 4: Se former tout au long de la vie dans tous les domaines</w:t>
      </w:r>
    </w:p>
    <w:p>
      <w:pPr>
        <w:numPr>
          <w:ilvl w:val="0"/>
          <w:numId w:val="1005"/>
        </w:numPr>
        <w:pStyle w:val="Compact"/>
      </w:pPr>
      <w:r>
        <w:t xml:space="preserve">Axe 5: Accéder à des services diversifiés, de qualité et de proximité</w:t>
      </w:r>
    </w:p>
    <w:p>
      <w:pPr>
        <w:numPr>
          <w:ilvl w:val="0"/>
          <w:numId w:val="1005"/>
        </w:numPr>
        <w:pStyle w:val="Compact"/>
      </w:pPr>
      <w:r>
        <w:t xml:space="preserve">Axe 6: Agir et vivre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TextBody"/>
      </w:pPr>
      <w:r>
        <w:t xml:space="preserve">Nombre de fiches projet (opération à travailler) : 55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Sud Retz Atlantique, nature: CC, SIREN: 200071546</w:t>
      </w:r>
    </w:p>
    <w:p>
      <w:pPr>
        <w:numPr>
          <w:ilvl w:val="0"/>
          <w:numId w:val="1007"/>
        </w:numPr>
        <w:pStyle w:val="Compact"/>
      </w:pPr>
      <w:r>
        <w:t xml:space="preserve">Nom: Touvois, nature: commune, SIREN: 44206</w:t>
      </w:r>
    </w:p>
    <w:p>
      <w:pPr>
        <w:numPr>
          <w:ilvl w:val="0"/>
          <w:numId w:val="1007"/>
        </w:numPr>
        <w:pStyle w:val="Compact"/>
      </w:pPr>
      <w:r>
        <w:t xml:space="preserve">Nom: Saint-Mars-de-Coutais, nature: commune, SIREN: 44178</w:t>
      </w:r>
    </w:p>
    <w:p>
      <w:pPr>
        <w:numPr>
          <w:ilvl w:val="0"/>
          <w:numId w:val="1007"/>
        </w:numPr>
        <w:pStyle w:val="Compact"/>
      </w:pPr>
      <w:r>
        <w:t xml:space="preserve">Nom: Saint-Étienne-de-Mer-Morte, nature: commune, SIREN: 44157</w:t>
      </w:r>
    </w:p>
    <w:p>
      <w:pPr>
        <w:numPr>
          <w:ilvl w:val="0"/>
          <w:numId w:val="1007"/>
        </w:numPr>
        <w:pStyle w:val="Compact"/>
      </w:pPr>
      <w:r>
        <w:t xml:space="preserve">Nom: Paulx, nature: commune, SIREN: 44119</w:t>
      </w:r>
    </w:p>
    <w:p>
      <w:pPr>
        <w:numPr>
          <w:ilvl w:val="0"/>
          <w:numId w:val="1007"/>
        </w:numPr>
        <w:pStyle w:val="Compact"/>
      </w:pPr>
      <w:r>
        <w:t xml:space="preserve">Nom: Machecoul-Saint-Même, nature: commune, SIREN: 44087</w:t>
      </w:r>
    </w:p>
    <w:p>
      <w:pPr>
        <w:numPr>
          <w:ilvl w:val="0"/>
          <w:numId w:val="1007"/>
        </w:numPr>
        <w:pStyle w:val="Compact"/>
      </w:pPr>
      <w:r>
        <w:t xml:space="preserve">Nom: La Marne, nature: commune, SIREN: 44090</w:t>
      </w:r>
    </w:p>
    <w:p>
      <w:pPr>
        <w:numPr>
          <w:ilvl w:val="0"/>
          <w:numId w:val="1007"/>
        </w:numPr>
        <w:pStyle w:val="Compact"/>
      </w:pPr>
      <w:r>
        <w:t xml:space="preserve">Nom: Legé, nature: commune, SIREN: 44081</w:t>
      </w:r>
    </w:p>
    <w:p>
      <w:pPr>
        <w:numPr>
          <w:ilvl w:val="0"/>
          <w:numId w:val="1007"/>
        </w:numPr>
        <w:pStyle w:val="Compact"/>
      </w:pPr>
      <w:r>
        <w:t xml:space="preserve">Nom: Corcoué-sur-Logne, nature: commune, SIREN: 44156</w:t>
      </w:r>
    </w:p>
    <w:p>
      <w:pPr>
        <w:numPr>
          <w:ilvl w:val="0"/>
          <w:numId w:val="1007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4.16M€</w:t>
      </w:r>
    </w:p>
    <w:p>
      <w:pPr>
        <w:pStyle w:val="TextBody"/>
      </w:pPr>
      <w:r>
        <w:t xml:space="preserve">Montant total en euros des engagements financiers de l’Etat et de ses opérateurs hors plan de relance : 1.14M€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