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TextBody"/>
      </w:pPr>
      <w:r>
        <w:t xml:space="preserve">Date de signature du CRTE : 21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Pays de Cayres Pradelles</w:t>
      </w:r>
    </w:p>
    <w:p>
      <w:pPr>
        <w:pStyle w:val="TextBody"/>
      </w:pPr>
      <w:r>
        <w:t xml:space="preserve">Si protocole de préfiguration : date de signature : 30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des Pays de Cayres et de Pradelles, nature: CC, SIREN: 244301123</w:t>
      </w:r>
    </w:p>
    <w:p>
      <w:pPr>
        <w:numPr>
          <w:ilvl w:val="0"/>
          <w:numId w:val="1001"/>
        </w:numPr>
        <w:pStyle w:val="Compact"/>
      </w:pPr>
      <w:r>
        <w:t xml:space="preserve">Nom: Haute-Loire, nature: departement, SIREN: 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Aménagement rural</w:t>
      </w:r>
    </w:p>
    <w:p>
      <w:pPr>
        <w:numPr>
          <w:ilvl w:val="0"/>
          <w:numId w:val="1004"/>
        </w:numPr>
        <w:pStyle w:val="Compact"/>
      </w:pPr>
      <w:r>
        <w:t xml:space="preserve">Habitat</w:t>
      </w:r>
    </w:p>
    <w:p>
      <w:pPr>
        <w:numPr>
          <w:ilvl w:val="0"/>
          <w:numId w:val="1004"/>
        </w:numPr>
        <w:pStyle w:val="Compact"/>
      </w:pPr>
      <w:r>
        <w:t xml:space="preserve">Solidarité et services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touristique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CC des Pays de Cayres et de Pradelles, nature: CC, SIREN: 244301123</w:t>
      </w:r>
    </w:p>
    <w:p>
      <w:pPr>
        <w:numPr>
          <w:ilvl w:val="0"/>
          <w:numId w:val="1006"/>
        </w:numPr>
        <w:pStyle w:val="Compact"/>
      </w:pPr>
      <w:r>
        <w:t xml:space="preserve">Haute-Loire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2022-05-06T15:22:43Z</dcterms:created>
  <dcterms:modified xsi:type="dcterms:W3CDTF">2022-05-06T15:22:43Z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