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TextBody"/>
      </w:pPr>
      <w:r>
        <w:t xml:space="preserve">Date de signature du CRTE : 20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LoireForez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Loire Forez Agglomération (LFA), nature: CA, SIREN: 200065886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SRADETT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numPr>
          <w:ilvl w:val="0"/>
          <w:numId w:val="1001"/>
        </w:numPr>
        <w:pStyle w:val="Compact"/>
      </w:pPr>
      <w:r>
        <w:t xml:space="preserve">PIG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numPr>
          <w:ilvl w:val="0"/>
          <w:numId w:val="1001"/>
        </w:numPr>
        <w:pStyle w:val="Compact"/>
      </w:pPr>
      <w:r>
        <w:t xml:space="preserve">PLIE</w:t>
      </w:r>
    </w:p>
    <w:p>
      <w:pPr>
        <w:numPr>
          <w:ilvl w:val="0"/>
          <w:numId w:val="1001"/>
        </w:numPr>
        <w:pStyle w:val="Compact"/>
      </w:pPr>
      <w:r>
        <w:t xml:space="preserve">Schéma éolien</w:t>
      </w:r>
    </w:p>
    <w:p>
      <w:pPr>
        <w:numPr>
          <w:ilvl w:val="0"/>
          <w:numId w:val="1001"/>
        </w:numPr>
        <w:pStyle w:val="Compact"/>
      </w:pPr>
      <w:r>
        <w:t xml:space="preserve">Shéma d’accueil économique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de rivière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au service de l’équilibre du territoire et renforcer la coopération avec les territoires voisins</w:t>
      </w:r>
    </w:p>
    <w:p>
      <w:pPr>
        <w:numPr>
          <w:ilvl w:val="0"/>
          <w:numId w:val="1004"/>
        </w:numPr>
        <w:pStyle w:val="Compact"/>
      </w:pPr>
      <w:r>
        <w:t xml:space="preserve">être moteur en matière de dévekoppement durable, protection de l’environnement, transition écologique (PCAET)</w:t>
      </w:r>
    </w:p>
    <w:p>
      <w:pPr>
        <w:numPr>
          <w:ilvl w:val="0"/>
          <w:numId w:val="1004"/>
        </w:numPr>
        <w:pStyle w:val="Compact"/>
      </w:pPr>
      <w:r>
        <w:t xml:space="preserve">optimiser la qualité des services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Loire Forez Agglomération (LFA), nature: CA, SIREN: 200065886</w:t>
      </w:r>
    </w:p>
    <w:p>
      <w:pPr>
        <w:numPr>
          <w:ilvl w:val="0"/>
          <w:numId w:val="1006"/>
        </w:numPr>
        <w:pStyle w:val="Compact"/>
      </w:pPr>
      <w:r>
        <w:t xml:space="preserve">Etat-préfète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Emploi et Insertion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2022-05-06T15:22:42Z</dcterms:created>
  <dcterms:modified xsi:type="dcterms:W3CDTF">2022-05-06T15:22:42Z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