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TextBody"/>
      </w:pPr>
      <w:r>
        <w:t xml:space="preserve">Date de signature du CRTE : 22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Brocéliande communauté</w:t>
      </w:r>
    </w:p>
    <w:p>
      <w:pPr>
        <w:pStyle w:val="TextBody"/>
      </w:pPr>
      <w:r>
        <w:t xml:space="preserve">Si protocole de préfiguration : date de signature : 16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Nom: CC Brocéliande Communauté, nature: CC, SIREN: 243500618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Un jeune, une solution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préservé et en transition</w:t>
      </w:r>
    </w:p>
    <w:p>
      <w:pPr>
        <w:numPr>
          <w:ilvl w:val="0"/>
          <w:numId w:val="1005"/>
        </w:numPr>
        <w:pStyle w:val="Compact"/>
      </w:pPr>
      <w:r>
        <w:t xml:space="preserve">Un territoire rural, attractif et solidaire</w:t>
      </w:r>
    </w:p>
    <w:p>
      <w:pPr>
        <w:numPr>
          <w:ilvl w:val="0"/>
          <w:numId w:val="1005"/>
        </w:numPr>
        <w:pStyle w:val="Compact"/>
      </w:pPr>
      <w:r>
        <w:t xml:space="preserve">Un tissu économique, dynamique et responsable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Vice présidents</w:t>
      </w:r>
    </w:p>
    <w:p>
      <w:pPr>
        <w:numPr>
          <w:ilvl w:val="0"/>
          <w:numId w:val="1007"/>
        </w:numPr>
        <w:pStyle w:val="Compact"/>
      </w:pPr>
      <w:r>
        <w:t xml:space="preserve">présidents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responsable économique de chaque EPCI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mission locale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