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stephanie.leleu@herault.gouv.fr</w:t>
      </w:r>
    </w:p>
    <w:p>
      <w:pPr>
        <w:pStyle w:val="TextBody"/>
      </w:pPr>
      <w:r>
        <w:t xml:space="preserve">Date de signature du CRTE : 16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La domitienne</w:t>
      </w:r>
    </w:p>
    <w:p>
      <w:pPr>
        <w:pStyle w:val="TextBody"/>
      </w:pPr>
      <w:r>
        <w:t xml:space="preserve">Si protocole de préfiguration : date de signature : 04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la Domitienne, nature: CC, SIREN: 243400488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Atlas de la biodiversité</w:t>
      </w:r>
    </w:p>
    <w:p>
      <w:pPr>
        <w:numPr>
          <w:ilvl w:val="0"/>
          <w:numId w:val="1001"/>
        </w:numPr>
        <w:pStyle w:val="Compact"/>
      </w:pPr>
      <w:r>
        <w:t xml:space="preserve">Cit’ergie</w:t>
      </w:r>
    </w:p>
    <w:p>
      <w:pPr>
        <w:pStyle w:val="FirstParagraph"/>
      </w:pPr>
      <w:r>
        <w:t xml:space="preserve">Liste des contrats figurant dans le CRTE : LEADER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orientation 1 : s’appuyer sur la transition écologique</w:t>
      </w:r>
    </w:p>
    <w:p>
      <w:pPr>
        <w:numPr>
          <w:ilvl w:val="0"/>
          <w:numId w:val="1003"/>
        </w:numPr>
        <w:pStyle w:val="Compact"/>
      </w:pPr>
      <w:r>
        <w:t xml:space="preserve">orientation 2 : accélérer la transition écologique</w:t>
      </w:r>
    </w:p>
    <w:p>
      <w:pPr>
        <w:numPr>
          <w:ilvl w:val="0"/>
          <w:numId w:val="1003"/>
        </w:numPr>
        <w:pStyle w:val="Compact"/>
      </w:pPr>
      <w:r>
        <w:t xml:space="preserve">orientation 3 mener la transition économique pour porter un développement durable créateur d’emplois au service d’un territoire touristique et dynamique</w:t>
      </w:r>
    </w:p>
    <w:p>
      <w:pPr>
        <w:numPr>
          <w:ilvl w:val="0"/>
          <w:numId w:val="1003"/>
        </w:numPr>
        <w:pStyle w:val="Compact"/>
      </w:pPr>
      <w:r>
        <w:t xml:space="preserve">orientation 4 : profiter des transitions numérique et digitable pour faire de la domitienne un territoire accessible et performant</w:t>
      </w:r>
    </w:p>
    <w:p>
      <w:pPr>
        <w:numPr>
          <w:ilvl w:val="0"/>
          <w:numId w:val="1003"/>
        </w:numPr>
        <w:pStyle w:val="Compact"/>
      </w:pPr>
      <w:r>
        <w:t xml:space="preserve">orientation 5 : réussir la transition démographique pour que la domitienne soit un territoire accueillant et solidaire au service de tous</w:t>
      </w:r>
    </w:p>
    <w:p>
      <w:pPr>
        <w:numPr>
          <w:ilvl w:val="0"/>
          <w:numId w:val="1003"/>
        </w:numPr>
        <w:pStyle w:val="Compact"/>
      </w:pPr>
      <w:r>
        <w:t xml:space="preserve">orientation 6 : porter des projets communs pour faier de la domitienne un territoire de solidarité avec ses communes membres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4"/>
        </w:numPr>
        <w:pStyle w:val="Compact"/>
      </w:pPr>
      <w:r>
        <w:t xml:space="preserve">Logistique et Fret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Sûreté et sécurité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43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Nom: CC la Domitienne, nature: CC, SIREN: 243400488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2022-05-06T15:22:34Z</dcterms:created>
  <dcterms:modified xsi:type="dcterms:W3CDTF">2022-05-06T15:22:34Z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