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thibault.tilmant@eure-et-loir.gouv.fr</w:t>
      </w:r>
    </w:p>
    <w:p>
      <w:pPr>
        <w:pStyle w:val="TextBody"/>
      </w:pPr>
      <w:r>
        <w:t xml:space="preserve">Date de signature du CRTE : 24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Coeur de Beauce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CC Coeur de Beauce, nature: CC, SIREN: 200070159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mobilite simplifié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ctsf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2 : Accompagner les transitions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Conforter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un environnement et des paysages à préserver et à aménager</w:t>
      </w:r>
    </w:p>
    <w:p>
      <w:pPr>
        <w:numPr>
          <w:ilvl w:val="0"/>
          <w:numId w:val="1005"/>
        </w:numPr>
        <w:pStyle w:val="Compact"/>
      </w:pPr>
      <w:r>
        <w:t xml:space="preserve">Orientation 5 : Animer le projet de territoire</w:t>
      </w:r>
    </w:p>
    <w:p>
      <w:pPr>
        <w:numPr>
          <w:ilvl w:val="0"/>
          <w:numId w:val="1005"/>
        </w:numPr>
        <w:pStyle w:val="Compact"/>
      </w:pPr>
      <w:r>
        <w:t xml:space="preserve">Orientation 1 : Conforter le maillage et l’équilibre entre les pôles de vie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TextBody"/>
      </w:pPr>
      <w:r>
        <w:t xml:space="preserve">Nombre de fiches projet (opération à travailler) : 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Eure-et-Loir, nature: departement, SIREN: 28</w:t>
      </w:r>
    </w:p>
    <w:p>
      <w:pPr>
        <w:numPr>
          <w:ilvl w:val="0"/>
          <w:numId w:val="1007"/>
        </w:numPr>
        <w:pStyle w:val="Compact"/>
      </w:pPr>
      <w:r>
        <w:t xml:space="preserve">Nom: Janville-en-Beauce, nature: commune, SIREN: 28199</w:t>
      </w:r>
    </w:p>
    <w:p>
      <w:pPr>
        <w:numPr>
          <w:ilvl w:val="0"/>
          <w:numId w:val="1007"/>
        </w:numPr>
        <w:pStyle w:val="Compact"/>
      </w:pPr>
      <w:r>
        <w:t xml:space="preserve">Nom: Toury, nature: commune, SIREN: 28391</w:t>
      </w:r>
    </w:p>
    <w:p>
      <w:pPr>
        <w:numPr>
          <w:ilvl w:val="0"/>
          <w:numId w:val="1007"/>
        </w:numPr>
        <w:pStyle w:val="Compact"/>
      </w:pPr>
      <w:r>
        <w:t xml:space="preserve">Nom: Les Villages Vovéens, nature: commune, SIREN: 28422</w:t>
      </w:r>
    </w:p>
    <w:p>
      <w:pPr>
        <w:numPr>
          <w:ilvl w:val="0"/>
          <w:numId w:val="1007"/>
        </w:numPr>
        <w:pStyle w:val="Compact"/>
      </w:pPr>
      <w:r>
        <w:t xml:space="preserve">Nom: Orgères-en-Beauce, nature: commune, SIREN: 28287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terriotires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élus/techniciens, Questionnaires / enquête numérique, et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2.00M€</w:t>
      </w:r>
    </w:p>
    <w:p>
      <w:pPr>
        <w:pStyle w:val="TextBody"/>
      </w:pPr>
      <w:r>
        <w:t xml:space="preserve">Montant total prévisionnel en euros des actions en dépenses d’investissement : 2.50M€</w:t>
      </w:r>
    </w:p>
    <w:p>
      <w:pPr>
        <w:pStyle w:val="TextBody"/>
      </w:pPr>
      <w:r>
        <w:t xml:space="preserve">Montant total en euros des engagements financiers des collectivités locales et leurs établissements publics : 3.19M€</w:t>
      </w:r>
    </w:p>
    <w:p>
      <w:pPr>
        <w:pStyle w:val="TextBody"/>
      </w:pPr>
      <w:r>
        <w:t xml:space="preserve">Montant total en euros des engagements financiers de l’Etat et de ses opérateurs Plan de relance : 100 000€</w:t>
      </w:r>
    </w:p>
    <w:p>
      <w:pPr>
        <w:pStyle w:val="TextBody"/>
      </w:pPr>
      <w:r>
        <w:t xml:space="preserve">Montant total en euros des engagements financiers de l’Etat et de ses opérateurs hors plan de relance : 120 000€</w:t>
      </w:r>
    </w:p>
    <w:p>
      <w:pPr>
        <w:pStyle w:val="TextBody"/>
      </w:pPr>
      <w:r>
        <w:t xml:space="preserve">Montant total prévisionnel en euros des cofinancements européens : 22 210€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2022-05-06T15:22:30Z</dcterms:created>
  <dcterms:modified xsi:type="dcterms:W3CDTF">2022-05-06T15:22:30Z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